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7D" w:rsidRDefault="008E677D" w:rsidP="008E677D">
      <w:pPr>
        <w:pStyle w:val="Heading2"/>
      </w:pPr>
      <w:bookmarkStart w:id="0" w:name="_Toc201456643"/>
      <w:smartTag w:uri="urn:schemas-microsoft-com:office:smarttags" w:element="place">
        <w:smartTag w:uri="urn:schemas-microsoft-com:office:smarttags" w:element="City">
          <w:r w:rsidRPr="004928F9">
            <w:t>Mission</w:t>
          </w:r>
        </w:smartTag>
      </w:smartTag>
      <w:r w:rsidRPr="004928F9">
        <w:t xml:space="preserve"> and Objectives Development Worksheet</w:t>
      </w:r>
      <w:r>
        <w:t xml:space="preserve"> #1</w:t>
      </w:r>
      <w:bookmarkEnd w:id="0"/>
    </w:p>
    <w:p w:rsidR="008E677D" w:rsidRPr="004928F9" w:rsidRDefault="008E677D" w:rsidP="008E677D">
      <w:pPr>
        <w:rPr>
          <w:b/>
        </w:rPr>
      </w:pPr>
      <w:r w:rsidRPr="004928F9">
        <w:rPr>
          <w:b/>
        </w:rPr>
        <w:t>Administrative and Support Units</w:t>
      </w:r>
    </w:p>
    <w:p w:rsidR="008E677D" w:rsidRPr="004928F9" w:rsidRDefault="008E677D" w:rsidP="008E677D">
      <w:pPr>
        <w:jc w:val="center"/>
        <w:rPr>
          <w:b/>
        </w:rPr>
      </w:pPr>
    </w:p>
    <w:tbl>
      <w:tblPr>
        <w:tblW w:w="0" w:type="auto"/>
        <w:tblLook w:val="01E0" w:firstRow="1" w:lastRow="1" w:firstColumn="1" w:lastColumn="1" w:noHBand="0" w:noVBand="0"/>
      </w:tblPr>
      <w:tblGrid>
        <w:gridCol w:w="3830"/>
        <w:gridCol w:w="1915"/>
        <w:gridCol w:w="3831"/>
      </w:tblGrid>
      <w:tr w:rsidR="008E677D" w:rsidRPr="00801612" w:rsidTr="00752EB4">
        <w:tc>
          <w:tcPr>
            <w:tcW w:w="3830" w:type="dxa"/>
            <w:tcBorders>
              <w:bottom w:val="single" w:sz="4" w:space="0" w:color="auto"/>
            </w:tcBorders>
          </w:tcPr>
          <w:p w:rsidR="008E677D" w:rsidRPr="00801612" w:rsidRDefault="0079361C" w:rsidP="00752EB4">
            <w:pPr>
              <w:rPr>
                <w:sz w:val="20"/>
                <w:szCs w:val="20"/>
              </w:rPr>
            </w:pPr>
            <w:r>
              <w:rPr>
                <w:sz w:val="20"/>
                <w:szCs w:val="20"/>
              </w:rPr>
              <w:t>Campus Director Office</w:t>
            </w:r>
          </w:p>
        </w:tc>
        <w:tc>
          <w:tcPr>
            <w:tcW w:w="1915" w:type="dxa"/>
          </w:tcPr>
          <w:p w:rsidR="008E677D" w:rsidRPr="00801612" w:rsidRDefault="008E677D" w:rsidP="00752EB4">
            <w:pPr>
              <w:rPr>
                <w:sz w:val="20"/>
                <w:szCs w:val="20"/>
              </w:rPr>
            </w:pPr>
          </w:p>
        </w:tc>
        <w:tc>
          <w:tcPr>
            <w:tcW w:w="3831" w:type="dxa"/>
            <w:tcBorders>
              <w:bottom w:val="single" w:sz="4" w:space="0" w:color="auto"/>
            </w:tcBorders>
          </w:tcPr>
          <w:p w:rsidR="008E677D" w:rsidRPr="00801612" w:rsidRDefault="0079361C" w:rsidP="00752EB4">
            <w:pPr>
              <w:rPr>
                <w:sz w:val="20"/>
                <w:szCs w:val="20"/>
              </w:rPr>
            </w:pPr>
            <w:r>
              <w:rPr>
                <w:sz w:val="20"/>
                <w:szCs w:val="20"/>
              </w:rPr>
              <w:t>October 2011-September 2012</w:t>
            </w:r>
          </w:p>
        </w:tc>
      </w:tr>
      <w:tr w:rsidR="008E677D" w:rsidRPr="00801612" w:rsidTr="00752EB4">
        <w:tc>
          <w:tcPr>
            <w:tcW w:w="3830" w:type="dxa"/>
            <w:tcBorders>
              <w:top w:val="single" w:sz="4" w:space="0" w:color="auto"/>
            </w:tcBorders>
          </w:tcPr>
          <w:p w:rsidR="008E677D" w:rsidRPr="00801612" w:rsidRDefault="008E677D" w:rsidP="00752EB4">
            <w:pPr>
              <w:jc w:val="center"/>
              <w:rPr>
                <w:b/>
                <w:sz w:val="20"/>
                <w:szCs w:val="20"/>
              </w:rPr>
            </w:pPr>
            <w:r w:rsidRPr="00801612">
              <w:rPr>
                <w:b/>
                <w:sz w:val="20"/>
                <w:szCs w:val="20"/>
              </w:rPr>
              <w:t>Unit/Office/Program</w:t>
            </w:r>
          </w:p>
        </w:tc>
        <w:tc>
          <w:tcPr>
            <w:tcW w:w="1915" w:type="dxa"/>
          </w:tcPr>
          <w:p w:rsidR="008E677D" w:rsidRPr="00801612" w:rsidRDefault="008E677D" w:rsidP="00752EB4">
            <w:pPr>
              <w:jc w:val="center"/>
              <w:rPr>
                <w:b/>
                <w:sz w:val="20"/>
                <w:szCs w:val="20"/>
              </w:rPr>
            </w:pPr>
          </w:p>
        </w:tc>
        <w:tc>
          <w:tcPr>
            <w:tcW w:w="3831" w:type="dxa"/>
            <w:tcBorders>
              <w:top w:val="single" w:sz="4" w:space="0" w:color="auto"/>
            </w:tcBorders>
          </w:tcPr>
          <w:p w:rsidR="008E677D" w:rsidRPr="00801612" w:rsidRDefault="008E677D" w:rsidP="00752EB4">
            <w:pPr>
              <w:jc w:val="center"/>
              <w:rPr>
                <w:b/>
                <w:sz w:val="20"/>
                <w:szCs w:val="20"/>
              </w:rPr>
            </w:pPr>
            <w:r w:rsidRPr="00801612">
              <w:rPr>
                <w:b/>
                <w:sz w:val="20"/>
                <w:szCs w:val="20"/>
              </w:rPr>
              <w:t>Assessment Period Covered</w:t>
            </w:r>
          </w:p>
        </w:tc>
      </w:tr>
      <w:tr w:rsidR="008E677D" w:rsidRPr="00801612" w:rsidTr="00752EB4">
        <w:tc>
          <w:tcPr>
            <w:tcW w:w="3830" w:type="dxa"/>
          </w:tcPr>
          <w:p w:rsidR="008E677D" w:rsidRPr="00801612" w:rsidRDefault="008E677D" w:rsidP="00752EB4">
            <w:pPr>
              <w:rPr>
                <w:sz w:val="20"/>
                <w:szCs w:val="20"/>
              </w:rPr>
            </w:pPr>
          </w:p>
        </w:tc>
        <w:tc>
          <w:tcPr>
            <w:tcW w:w="1915" w:type="dxa"/>
          </w:tcPr>
          <w:p w:rsidR="008E677D" w:rsidRPr="00801612" w:rsidRDefault="008E677D" w:rsidP="00752EB4">
            <w:pPr>
              <w:rPr>
                <w:sz w:val="20"/>
                <w:szCs w:val="20"/>
              </w:rPr>
            </w:pPr>
          </w:p>
        </w:tc>
        <w:tc>
          <w:tcPr>
            <w:tcW w:w="3831" w:type="dxa"/>
            <w:tcBorders>
              <w:bottom w:val="single" w:sz="4" w:space="0" w:color="auto"/>
            </w:tcBorders>
          </w:tcPr>
          <w:p w:rsidR="008E677D" w:rsidRPr="00801612" w:rsidRDefault="0079361C" w:rsidP="00752EB4">
            <w:pPr>
              <w:rPr>
                <w:sz w:val="20"/>
                <w:szCs w:val="20"/>
              </w:rPr>
            </w:pPr>
            <w:r>
              <w:rPr>
                <w:sz w:val="20"/>
                <w:szCs w:val="20"/>
              </w:rPr>
              <w:t>September 28, 2012</w:t>
            </w:r>
          </w:p>
        </w:tc>
      </w:tr>
      <w:tr w:rsidR="008E677D" w:rsidRPr="00801612" w:rsidTr="00752EB4">
        <w:tc>
          <w:tcPr>
            <w:tcW w:w="3830" w:type="dxa"/>
          </w:tcPr>
          <w:p w:rsidR="008E677D" w:rsidRPr="00801612" w:rsidRDefault="008E677D" w:rsidP="00752EB4">
            <w:pPr>
              <w:jc w:val="center"/>
              <w:rPr>
                <w:b/>
                <w:sz w:val="20"/>
                <w:szCs w:val="20"/>
              </w:rPr>
            </w:pPr>
          </w:p>
        </w:tc>
        <w:tc>
          <w:tcPr>
            <w:tcW w:w="1915" w:type="dxa"/>
          </w:tcPr>
          <w:p w:rsidR="008E677D" w:rsidRPr="00801612" w:rsidRDefault="008E677D" w:rsidP="00752EB4">
            <w:pPr>
              <w:jc w:val="center"/>
              <w:rPr>
                <w:b/>
                <w:sz w:val="20"/>
                <w:szCs w:val="20"/>
              </w:rPr>
            </w:pPr>
          </w:p>
        </w:tc>
        <w:tc>
          <w:tcPr>
            <w:tcW w:w="3831" w:type="dxa"/>
            <w:tcBorders>
              <w:top w:val="single" w:sz="4" w:space="0" w:color="auto"/>
            </w:tcBorders>
          </w:tcPr>
          <w:p w:rsidR="008E677D" w:rsidRPr="00801612" w:rsidRDefault="008E677D" w:rsidP="00752EB4">
            <w:pPr>
              <w:jc w:val="center"/>
              <w:rPr>
                <w:b/>
                <w:sz w:val="20"/>
                <w:szCs w:val="20"/>
              </w:rPr>
            </w:pPr>
            <w:r w:rsidRPr="00801612">
              <w:rPr>
                <w:b/>
                <w:sz w:val="20"/>
                <w:szCs w:val="20"/>
              </w:rPr>
              <w:t>Date Submitted</w:t>
            </w:r>
          </w:p>
        </w:tc>
      </w:tr>
    </w:tbl>
    <w:p w:rsidR="008E677D" w:rsidRPr="004928F9" w:rsidRDefault="008E677D" w:rsidP="008E677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RPr="00801612" w:rsidTr="00752EB4">
        <w:tc>
          <w:tcPr>
            <w:tcW w:w="9576" w:type="dxa"/>
          </w:tcPr>
          <w:p w:rsidR="008E677D" w:rsidRPr="00801612" w:rsidRDefault="008E677D" w:rsidP="00752EB4">
            <w:pPr>
              <w:rPr>
                <w:b/>
                <w:sz w:val="20"/>
                <w:szCs w:val="20"/>
              </w:rPr>
            </w:pPr>
            <w:r w:rsidRPr="00801612">
              <w:rPr>
                <w:b/>
                <w:sz w:val="20"/>
                <w:szCs w:val="20"/>
              </w:rPr>
              <w:t>Institutional Mission/Strategic Goal:</w:t>
            </w:r>
          </w:p>
        </w:tc>
      </w:tr>
      <w:tr w:rsidR="008E677D" w:rsidRPr="00801612" w:rsidTr="00752EB4">
        <w:tc>
          <w:tcPr>
            <w:tcW w:w="9576" w:type="dxa"/>
          </w:tcPr>
          <w:p w:rsidR="008E677D" w:rsidRPr="00801612" w:rsidRDefault="008E677D" w:rsidP="00752EB4">
            <w:pPr>
              <w:rPr>
                <w:sz w:val="20"/>
                <w:szCs w:val="20"/>
              </w:rPr>
            </w:pPr>
            <w:smartTag w:uri="urn:schemas-microsoft-com:office:smarttags" w:element="City">
              <w:r w:rsidRPr="00801612">
                <w:rPr>
                  <w:b/>
                  <w:sz w:val="20"/>
                  <w:szCs w:val="20"/>
                </w:rPr>
                <w:t>Mission</w:t>
              </w:r>
            </w:smartTag>
            <w:r w:rsidRPr="00801612">
              <w:rPr>
                <w:sz w:val="20"/>
                <w:szCs w:val="20"/>
              </w:rPr>
              <w:t xml:space="preserve">: Historically diverse, uniquely Micronesian and globally connected, the </w:t>
            </w:r>
            <w:smartTag w:uri="urn:schemas-microsoft-com:office:smarttags" w:element="place">
              <w:smartTag w:uri="urn:schemas-microsoft-com:office:smarttags" w:element="PlaceType">
                <w:r w:rsidRPr="00801612">
                  <w:rPr>
                    <w:sz w:val="20"/>
                    <w:szCs w:val="20"/>
                  </w:rPr>
                  <w:t>College</w:t>
                </w:r>
              </w:smartTag>
              <w:r w:rsidRPr="00801612">
                <w:rPr>
                  <w:sz w:val="20"/>
                  <w:szCs w:val="20"/>
                </w:rPr>
                <w:t xml:space="preserve"> of </w:t>
              </w:r>
              <w:smartTag w:uri="urn:schemas-microsoft-com:office:smarttags" w:element="PlaceName">
                <w:r w:rsidRPr="00801612">
                  <w:rPr>
                    <w:sz w:val="20"/>
                    <w:szCs w:val="20"/>
                  </w:rPr>
                  <w:t>Micronesia-FSM</w:t>
                </w:r>
              </w:smartTag>
            </w:smartTag>
            <w:r w:rsidRPr="00801612">
              <w:rPr>
                <w:sz w:val="20"/>
                <w:szCs w:val="20"/>
              </w:rPr>
              <w:t xml:space="preserve"> is a continuously improving and student centered institute of higher education. The college is committed to assisting in the development of the </w:t>
            </w:r>
            <w:smartTag w:uri="urn:schemas-microsoft-com:office:smarttags" w:element="place">
              <w:smartTag w:uri="urn:schemas-microsoft-com:office:smarttags" w:element="country-region">
                <w:r w:rsidRPr="00801612">
                  <w:rPr>
                    <w:sz w:val="20"/>
                    <w:szCs w:val="20"/>
                  </w:rPr>
                  <w:t>Federated States of Micronesia</w:t>
                </w:r>
              </w:smartTag>
            </w:smartTag>
            <w:r w:rsidRPr="00801612">
              <w:rPr>
                <w:sz w:val="20"/>
                <w:szCs w:val="20"/>
              </w:rPr>
              <w:t xml:space="preserve"> by providing academic, career and technical educational opportunities for student learning.</w:t>
            </w:r>
          </w:p>
          <w:p w:rsidR="008E677D" w:rsidRPr="00801612" w:rsidRDefault="008E677D" w:rsidP="00752EB4">
            <w:pPr>
              <w:rPr>
                <w:sz w:val="20"/>
                <w:szCs w:val="20"/>
              </w:rPr>
            </w:pPr>
          </w:p>
        </w:tc>
      </w:tr>
      <w:tr w:rsidR="008E677D" w:rsidRPr="00801612" w:rsidTr="00752EB4">
        <w:tc>
          <w:tcPr>
            <w:tcW w:w="9576" w:type="dxa"/>
          </w:tcPr>
          <w:p w:rsidR="002D386C" w:rsidRDefault="00866232" w:rsidP="002D386C">
            <w:pPr>
              <w:rPr>
                <w:sz w:val="20"/>
                <w:szCs w:val="20"/>
              </w:rPr>
            </w:pPr>
            <w:r>
              <w:rPr>
                <w:b/>
                <w:sz w:val="20"/>
                <w:szCs w:val="20"/>
              </w:rPr>
              <w:t>Strategic Goal</w:t>
            </w:r>
            <w:r w:rsidR="008E677D" w:rsidRPr="002D386C">
              <w:rPr>
                <w:sz w:val="20"/>
                <w:szCs w:val="20"/>
              </w:rPr>
              <w:t>:</w:t>
            </w:r>
            <w:r w:rsidR="0079361C" w:rsidRPr="002D386C">
              <w:rPr>
                <w:sz w:val="20"/>
                <w:szCs w:val="20"/>
              </w:rPr>
              <w:t xml:space="preserve"> </w:t>
            </w:r>
          </w:p>
          <w:p w:rsidR="00585183" w:rsidRPr="0093463E" w:rsidRDefault="00585183" w:rsidP="0093463E">
            <w:pPr>
              <w:ind w:left="360"/>
              <w:rPr>
                <w:sz w:val="20"/>
                <w:szCs w:val="20"/>
              </w:rPr>
            </w:pPr>
          </w:p>
          <w:p w:rsidR="0093463E" w:rsidRPr="0093463E" w:rsidRDefault="0093463E" w:rsidP="002D386C">
            <w:pPr>
              <w:pStyle w:val="ListParagraph"/>
              <w:numPr>
                <w:ilvl w:val="0"/>
                <w:numId w:val="7"/>
              </w:numPr>
              <w:rPr>
                <w:sz w:val="20"/>
                <w:szCs w:val="20"/>
              </w:rPr>
            </w:pPr>
            <w:r>
              <w:rPr>
                <w:bCs/>
                <w:color w:val="000000"/>
                <w:sz w:val="20"/>
                <w:szCs w:val="20"/>
              </w:rPr>
              <w:t xml:space="preserve">1.0 </w:t>
            </w:r>
            <w:r w:rsidRPr="0093463E">
              <w:rPr>
                <w:bCs/>
                <w:color w:val="000000"/>
                <w:sz w:val="20"/>
                <w:szCs w:val="20"/>
              </w:rPr>
              <w:t>Promote learning and teaching for knowledge, skills, creativity, intellect, and the abilities to seek and analyze information and to communicate effectively.</w:t>
            </w:r>
          </w:p>
          <w:p w:rsidR="0093463E" w:rsidRPr="0093463E" w:rsidRDefault="0093463E" w:rsidP="002D386C">
            <w:pPr>
              <w:pStyle w:val="ListParagraph"/>
              <w:numPr>
                <w:ilvl w:val="0"/>
                <w:numId w:val="7"/>
              </w:numPr>
              <w:rPr>
                <w:sz w:val="20"/>
                <w:szCs w:val="20"/>
              </w:rPr>
            </w:pPr>
            <w:r>
              <w:rPr>
                <w:bCs/>
                <w:color w:val="000000"/>
                <w:sz w:val="20"/>
                <w:szCs w:val="20"/>
              </w:rPr>
              <w:t>2.0</w:t>
            </w:r>
            <w:r w:rsidR="00D62746">
              <w:rPr>
                <w:bCs/>
                <w:color w:val="000000"/>
                <w:sz w:val="20"/>
                <w:szCs w:val="20"/>
              </w:rPr>
              <w:t xml:space="preserve"> Provide institutional support to foster student success and satisfaction.</w:t>
            </w:r>
            <w:r>
              <w:rPr>
                <w:bCs/>
                <w:color w:val="000000"/>
                <w:sz w:val="20"/>
                <w:szCs w:val="20"/>
              </w:rPr>
              <w:t xml:space="preserve"> </w:t>
            </w:r>
            <w:r w:rsidRPr="0093463E">
              <w:rPr>
                <w:rFonts w:ascii="Calibri" w:hAnsi="Calibri" w:cs="Calibri"/>
                <w:b/>
                <w:bCs/>
                <w:color w:val="000000"/>
              </w:rPr>
              <w:t xml:space="preserve"> </w:t>
            </w:r>
          </w:p>
          <w:p w:rsidR="008E677D" w:rsidRDefault="00866232" w:rsidP="002D386C">
            <w:pPr>
              <w:pStyle w:val="ListParagraph"/>
              <w:numPr>
                <w:ilvl w:val="0"/>
                <w:numId w:val="7"/>
              </w:numPr>
              <w:rPr>
                <w:sz w:val="20"/>
                <w:szCs w:val="20"/>
              </w:rPr>
            </w:pPr>
            <w:r>
              <w:rPr>
                <w:sz w:val="20"/>
                <w:szCs w:val="20"/>
              </w:rPr>
              <w:t xml:space="preserve">3.0 </w:t>
            </w:r>
            <w:r w:rsidR="00300E80" w:rsidRPr="002D386C">
              <w:rPr>
                <w:sz w:val="20"/>
                <w:szCs w:val="20"/>
              </w:rPr>
              <w:t>Create an adequate, healthy, and functional learning and working environment.</w:t>
            </w:r>
          </w:p>
          <w:p w:rsidR="00B45CCD" w:rsidRDefault="00585183" w:rsidP="002D386C">
            <w:pPr>
              <w:pStyle w:val="ListParagraph"/>
              <w:numPr>
                <w:ilvl w:val="0"/>
                <w:numId w:val="7"/>
              </w:numPr>
              <w:rPr>
                <w:sz w:val="20"/>
                <w:szCs w:val="20"/>
              </w:rPr>
            </w:pPr>
            <w:r>
              <w:rPr>
                <w:sz w:val="20"/>
                <w:szCs w:val="20"/>
              </w:rPr>
              <w:t xml:space="preserve">4.0 </w:t>
            </w:r>
            <w:r w:rsidR="00B45CCD">
              <w:rPr>
                <w:sz w:val="20"/>
                <w:szCs w:val="20"/>
              </w:rPr>
              <w:t>Foster effective communication</w:t>
            </w:r>
            <w:r w:rsidR="00D62746">
              <w:rPr>
                <w:sz w:val="20"/>
                <w:szCs w:val="20"/>
              </w:rPr>
              <w:t>.</w:t>
            </w:r>
          </w:p>
          <w:p w:rsidR="00B45CCD" w:rsidRDefault="00585183" w:rsidP="002D386C">
            <w:pPr>
              <w:pStyle w:val="ListParagraph"/>
              <w:numPr>
                <w:ilvl w:val="0"/>
                <w:numId w:val="7"/>
              </w:numPr>
              <w:rPr>
                <w:sz w:val="20"/>
                <w:szCs w:val="20"/>
              </w:rPr>
            </w:pPr>
            <w:r>
              <w:rPr>
                <w:sz w:val="20"/>
                <w:szCs w:val="20"/>
              </w:rPr>
              <w:t xml:space="preserve">5.0 </w:t>
            </w:r>
            <w:r w:rsidR="00B45CCD">
              <w:rPr>
                <w:sz w:val="20"/>
                <w:szCs w:val="20"/>
              </w:rPr>
              <w:t>Invest in sufficient, qualified</w:t>
            </w:r>
            <w:r>
              <w:rPr>
                <w:sz w:val="20"/>
                <w:szCs w:val="20"/>
              </w:rPr>
              <w:t>, and effective human resources</w:t>
            </w:r>
            <w:r w:rsidR="00D62746">
              <w:rPr>
                <w:sz w:val="20"/>
                <w:szCs w:val="20"/>
              </w:rPr>
              <w:t>.</w:t>
            </w:r>
          </w:p>
          <w:p w:rsidR="00585183" w:rsidRDefault="00585183" w:rsidP="002D386C">
            <w:pPr>
              <w:pStyle w:val="ListParagraph"/>
              <w:numPr>
                <w:ilvl w:val="0"/>
                <w:numId w:val="7"/>
              </w:numPr>
              <w:rPr>
                <w:sz w:val="20"/>
                <w:szCs w:val="20"/>
              </w:rPr>
            </w:pPr>
            <w:r>
              <w:rPr>
                <w:sz w:val="20"/>
                <w:szCs w:val="20"/>
              </w:rPr>
              <w:t>6.0 Ensure sufficient and well-managed resources that maintain financial stability</w:t>
            </w:r>
            <w:r w:rsidR="00D62746">
              <w:rPr>
                <w:sz w:val="20"/>
                <w:szCs w:val="20"/>
              </w:rPr>
              <w:t>.</w:t>
            </w:r>
          </w:p>
          <w:p w:rsidR="00B45CCD" w:rsidRDefault="00585183" w:rsidP="002D386C">
            <w:pPr>
              <w:pStyle w:val="ListParagraph"/>
              <w:numPr>
                <w:ilvl w:val="0"/>
                <w:numId w:val="7"/>
              </w:numPr>
              <w:rPr>
                <w:sz w:val="20"/>
                <w:szCs w:val="20"/>
              </w:rPr>
            </w:pPr>
            <w:r>
              <w:rPr>
                <w:sz w:val="20"/>
                <w:szCs w:val="20"/>
              </w:rPr>
              <w:t xml:space="preserve">7.0 </w:t>
            </w:r>
            <w:r w:rsidR="00B45CCD">
              <w:rPr>
                <w:sz w:val="20"/>
                <w:szCs w:val="20"/>
              </w:rPr>
              <w:t>Build partnering and service network for community, workforce, and economic development</w:t>
            </w:r>
            <w:r w:rsidR="00D62746">
              <w:rPr>
                <w:sz w:val="20"/>
                <w:szCs w:val="20"/>
              </w:rPr>
              <w:t>.</w:t>
            </w:r>
          </w:p>
          <w:p w:rsidR="00B45CCD" w:rsidRPr="002D386C" w:rsidRDefault="00585183" w:rsidP="002D386C">
            <w:pPr>
              <w:pStyle w:val="ListParagraph"/>
              <w:numPr>
                <w:ilvl w:val="0"/>
                <w:numId w:val="7"/>
              </w:numPr>
              <w:rPr>
                <w:sz w:val="20"/>
                <w:szCs w:val="20"/>
              </w:rPr>
            </w:pPr>
            <w:r>
              <w:rPr>
                <w:sz w:val="20"/>
                <w:szCs w:val="20"/>
              </w:rPr>
              <w:t xml:space="preserve">9.0 </w:t>
            </w:r>
            <w:r w:rsidR="00B45CCD">
              <w:rPr>
                <w:sz w:val="20"/>
                <w:szCs w:val="20"/>
              </w:rPr>
              <w:t>Provide continuous improveme</w:t>
            </w:r>
            <w:r w:rsidR="00E25976">
              <w:rPr>
                <w:sz w:val="20"/>
                <w:szCs w:val="20"/>
              </w:rPr>
              <w:t>nt of programs, services, and college environment</w:t>
            </w:r>
            <w:r w:rsidR="00D62746">
              <w:rPr>
                <w:sz w:val="20"/>
                <w:szCs w:val="20"/>
              </w:rPr>
              <w:t>.</w:t>
            </w:r>
          </w:p>
          <w:p w:rsidR="008E677D" w:rsidRPr="00801612" w:rsidRDefault="008E677D" w:rsidP="00752EB4">
            <w:pPr>
              <w:rPr>
                <w:sz w:val="20"/>
                <w:szCs w:val="20"/>
              </w:rPr>
            </w:pPr>
          </w:p>
        </w:tc>
      </w:tr>
      <w:tr w:rsidR="00585183" w:rsidRPr="00801612" w:rsidTr="00752EB4">
        <w:tc>
          <w:tcPr>
            <w:tcW w:w="9576" w:type="dxa"/>
          </w:tcPr>
          <w:p w:rsidR="00585183" w:rsidRDefault="00585183" w:rsidP="002D386C">
            <w:pPr>
              <w:rPr>
                <w:b/>
                <w:sz w:val="20"/>
                <w:szCs w:val="20"/>
              </w:rPr>
            </w:pPr>
          </w:p>
        </w:tc>
      </w:tr>
      <w:tr w:rsidR="00585183" w:rsidRPr="00801612" w:rsidTr="00752EB4">
        <w:tc>
          <w:tcPr>
            <w:tcW w:w="9576" w:type="dxa"/>
          </w:tcPr>
          <w:p w:rsidR="00585183" w:rsidRDefault="00585183" w:rsidP="002D386C">
            <w:pPr>
              <w:rPr>
                <w:b/>
                <w:sz w:val="20"/>
                <w:szCs w:val="20"/>
              </w:rPr>
            </w:pPr>
          </w:p>
        </w:tc>
      </w:tr>
    </w:tbl>
    <w:p w:rsidR="008E677D" w:rsidRPr="004928F9" w:rsidRDefault="008E677D" w:rsidP="008E677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RPr="00801612" w:rsidTr="00752EB4">
        <w:tc>
          <w:tcPr>
            <w:tcW w:w="9576" w:type="dxa"/>
          </w:tcPr>
          <w:p w:rsidR="008E677D" w:rsidRPr="00801612" w:rsidRDefault="008E677D" w:rsidP="00752EB4">
            <w:pPr>
              <w:rPr>
                <w:b/>
                <w:sz w:val="20"/>
                <w:szCs w:val="20"/>
              </w:rPr>
            </w:pPr>
            <w:r w:rsidRPr="00801612">
              <w:rPr>
                <w:b/>
                <w:sz w:val="20"/>
                <w:szCs w:val="20"/>
              </w:rPr>
              <w:t>Administrative Unit/Program Mission Statement:</w:t>
            </w:r>
          </w:p>
          <w:p w:rsidR="008E677D" w:rsidRDefault="008E677D" w:rsidP="00752EB4">
            <w:pPr>
              <w:rPr>
                <w:sz w:val="20"/>
                <w:szCs w:val="20"/>
              </w:rPr>
            </w:pPr>
          </w:p>
          <w:p w:rsidR="008E677D" w:rsidRDefault="008E677D" w:rsidP="00752EB4">
            <w:pPr>
              <w:rPr>
                <w:sz w:val="20"/>
                <w:szCs w:val="20"/>
              </w:rPr>
            </w:pPr>
            <w:r>
              <w:rPr>
                <w:sz w:val="20"/>
                <w:szCs w:val="20"/>
              </w:rPr>
              <w:t>Office of the Campus Director provides leadership and oversight for the instructional programs, student services, administrative services, and cooperative research &amp; extension programs. This office is responsible for:</w:t>
            </w:r>
            <w:r w:rsidR="00386E34">
              <w:rPr>
                <w:sz w:val="20"/>
                <w:szCs w:val="20"/>
              </w:rPr>
              <w:t xml:space="preserve"> </w:t>
            </w:r>
          </w:p>
          <w:p w:rsidR="00670058" w:rsidRDefault="00670058" w:rsidP="00670058">
            <w:pPr>
              <w:numPr>
                <w:ilvl w:val="0"/>
                <w:numId w:val="1"/>
              </w:numPr>
              <w:rPr>
                <w:sz w:val="20"/>
                <w:szCs w:val="20"/>
              </w:rPr>
            </w:pPr>
            <w:r>
              <w:rPr>
                <w:sz w:val="20"/>
                <w:szCs w:val="20"/>
              </w:rPr>
              <w:t>Monitoring progress of activities conducted by organizational departments toward achievement of their stated objectives and goals.</w:t>
            </w:r>
          </w:p>
          <w:p w:rsidR="00670058" w:rsidRDefault="00670058" w:rsidP="00670058">
            <w:pPr>
              <w:numPr>
                <w:ilvl w:val="0"/>
                <w:numId w:val="1"/>
              </w:numPr>
              <w:rPr>
                <w:sz w:val="20"/>
                <w:szCs w:val="20"/>
              </w:rPr>
            </w:pPr>
            <w:r>
              <w:rPr>
                <w:sz w:val="20"/>
                <w:szCs w:val="20"/>
              </w:rPr>
              <w:t>Creating a collaborative environment among departments and individuals to better serve students and clientele or stakeholders.</w:t>
            </w:r>
          </w:p>
          <w:p w:rsidR="00670058" w:rsidRPr="00801612" w:rsidRDefault="00670058" w:rsidP="00670058">
            <w:pPr>
              <w:numPr>
                <w:ilvl w:val="0"/>
                <w:numId w:val="1"/>
              </w:numPr>
              <w:rPr>
                <w:sz w:val="20"/>
                <w:szCs w:val="20"/>
              </w:rPr>
            </w:pPr>
            <w:r>
              <w:rPr>
                <w:sz w:val="20"/>
                <w:szCs w:val="20"/>
              </w:rPr>
              <w:t xml:space="preserve">Managing a fiscally sound operation to support objectives of each organizational department to achieve its goal. </w:t>
            </w:r>
          </w:p>
          <w:p w:rsidR="008E677D" w:rsidRPr="00801612" w:rsidRDefault="008E677D" w:rsidP="00670058">
            <w:pPr>
              <w:ind w:left="360"/>
              <w:rPr>
                <w:sz w:val="20"/>
                <w:szCs w:val="20"/>
              </w:rPr>
            </w:pPr>
          </w:p>
          <w:p w:rsidR="008E677D" w:rsidRPr="00801612" w:rsidRDefault="008E677D" w:rsidP="00752EB4">
            <w:pPr>
              <w:rPr>
                <w:sz w:val="20"/>
                <w:szCs w:val="20"/>
              </w:rPr>
            </w:pPr>
          </w:p>
          <w:p w:rsidR="008E677D" w:rsidRPr="00801612" w:rsidRDefault="008E677D" w:rsidP="00752EB4">
            <w:pPr>
              <w:rPr>
                <w:sz w:val="20"/>
                <w:szCs w:val="20"/>
              </w:rPr>
            </w:pPr>
          </w:p>
        </w:tc>
      </w:tr>
    </w:tbl>
    <w:p w:rsidR="008E677D" w:rsidRPr="004928F9" w:rsidRDefault="008E677D" w:rsidP="008E677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RPr="00801612" w:rsidTr="00752EB4">
        <w:tc>
          <w:tcPr>
            <w:tcW w:w="9576" w:type="dxa"/>
          </w:tcPr>
          <w:p w:rsidR="008E677D" w:rsidRPr="00801612" w:rsidRDefault="008E677D" w:rsidP="00752EB4">
            <w:pPr>
              <w:rPr>
                <w:b/>
                <w:sz w:val="20"/>
                <w:szCs w:val="20"/>
              </w:rPr>
            </w:pPr>
            <w:r w:rsidRPr="00801612">
              <w:rPr>
                <w:b/>
                <w:sz w:val="20"/>
                <w:szCs w:val="20"/>
              </w:rPr>
              <w:t xml:space="preserve">Administrative Unit/Program Objectives: </w:t>
            </w:r>
          </w:p>
        </w:tc>
      </w:tr>
      <w:tr w:rsidR="008E677D" w:rsidRPr="00801612" w:rsidTr="00752EB4">
        <w:tc>
          <w:tcPr>
            <w:tcW w:w="9576" w:type="dxa"/>
          </w:tcPr>
          <w:p w:rsidR="008E677D" w:rsidRPr="00801612" w:rsidRDefault="008E677D" w:rsidP="00752EB4">
            <w:pPr>
              <w:rPr>
                <w:sz w:val="20"/>
                <w:szCs w:val="20"/>
              </w:rPr>
            </w:pPr>
            <w:r w:rsidRPr="00801612">
              <w:rPr>
                <w:b/>
                <w:sz w:val="20"/>
                <w:szCs w:val="20"/>
              </w:rPr>
              <w:t>Objective 1</w:t>
            </w:r>
            <w:r w:rsidRPr="00801612">
              <w:rPr>
                <w:sz w:val="20"/>
                <w:szCs w:val="20"/>
              </w:rPr>
              <w:t>:</w:t>
            </w:r>
          </w:p>
          <w:p w:rsidR="008E677D" w:rsidRDefault="00300E80" w:rsidP="00752EB4">
            <w:pPr>
              <w:ind w:left="720"/>
              <w:rPr>
                <w:sz w:val="20"/>
                <w:szCs w:val="20"/>
              </w:rPr>
            </w:pPr>
            <w:r>
              <w:rPr>
                <w:sz w:val="20"/>
                <w:szCs w:val="20"/>
              </w:rPr>
              <w:t>Complaints by students, parents, and staff on campus environment and safety are reduced by 25%.</w:t>
            </w:r>
          </w:p>
          <w:p w:rsidR="00300E80" w:rsidRDefault="00300E80" w:rsidP="00300E80">
            <w:pPr>
              <w:pStyle w:val="ListParagraph"/>
              <w:numPr>
                <w:ilvl w:val="0"/>
                <w:numId w:val="2"/>
              </w:numPr>
              <w:rPr>
                <w:sz w:val="20"/>
                <w:szCs w:val="20"/>
              </w:rPr>
            </w:pPr>
            <w:r>
              <w:rPr>
                <w:sz w:val="20"/>
                <w:szCs w:val="20"/>
              </w:rPr>
              <w:t>Security officers keep the campus safe and orderly 24/7.</w:t>
            </w:r>
          </w:p>
          <w:p w:rsidR="00300E80" w:rsidRDefault="00300E80" w:rsidP="00300E80">
            <w:pPr>
              <w:pStyle w:val="ListParagraph"/>
              <w:numPr>
                <w:ilvl w:val="0"/>
                <w:numId w:val="2"/>
              </w:numPr>
              <w:rPr>
                <w:sz w:val="20"/>
                <w:szCs w:val="20"/>
              </w:rPr>
            </w:pPr>
            <w:r>
              <w:rPr>
                <w:sz w:val="20"/>
                <w:szCs w:val="20"/>
              </w:rPr>
              <w:t>Campus Director conducts one awareness program on policies relating to drugs and alcohol abuse at the beginning of each semester.</w:t>
            </w:r>
          </w:p>
          <w:p w:rsidR="00300E80" w:rsidRPr="00300E80" w:rsidRDefault="00300E80" w:rsidP="00300E80">
            <w:pPr>
              <w:pStyle w:val="ListParagraph"/>
              <w:numPr>
                <w:ilvl w:val="0"/>
                <w:numId w:val="2"/>
              </w:numPr>
              <w:rPr>
                <w:sz w:val="20"/>
                <w:szCs w:val="20"/>
              </w:rPr>
            </w:pPr>
            <w:r>
              <w:rPr>
                <w:sz w:val="20"/>
                <w:szCs w:val="20"/>
              </w:rPr>
              <w:t>Janitor provides hygienic supplies in the comfort rooms on a daily basis.</w:t>
            </w:r>
          </w:p>
          <w:p w:rsidR="008E677D" w:rsidRPr="00801612" w:rsidRDefault="008E677D" w:rsidP="00752EB4">
            <w:pPr>
              <w:rPr>
                <w:sz w:val="20"/>
                <w:szCs w:val="20"/>
              </w:rPr>
            </w:pPr>
          </w:p>
        </w:tc>
      </w:tr>
      <w:tr w:rsidR="008E677D" w:rsidRPr="00801612" w:rsidTr="00752EB4">
        <w:tc>
          <w:tcPr>
            <w:tcW w:w="9576" w:type="dxa"/>
          </w:tcPr>
          <w:p w:rsidR="008E677D" w:rsidRPr="00801612" w:rsidRDefault="008E677D" w:rsidP="00752EB4">
            <w:pPr>
              <w:rPr>
                <w:sz w:val="20"/>
                <w:szCs w:val="20"/>
              </w:rPr>
            </w:pPr>
            <w:r w:rsidRPr="00801612">
              <w:rPr>
                <w:b/>
                <w:sz w:val="20"/>
                <w:szCs w:val="20"/>
              </w:rPr>
              <w:t>Objective 2</w:t>
            </w:r>
            <w:r w:rsidRPr="00801612">
              <w:rPr>
                <w:sz w:val="20"/>
                <w:szCs w:val="20"/>
              </w:rPr>
              <w:t>:</w:t>
            </w:r>
          </w:p>
          <w:p w:rsidR="008E677D" w:rsidRDefault="00300E80" w:rsidP="00752EB4">
            <w:pPr>
              <w:ind w:left="720"/>
              <w:rPr>
                <w:sz w:val="20"/>
                <w:szCs w:val="20"/>
              </w:rPr>
            </w:pPr>
            <w:r>
              <w:rPr>
                <w:sz w:val="20"/>
                <w:szCs w:val="20"/>
              </w:rPr>
              <w:t>Maintenance</w:t>
            </w:r>
            <w:r w:rsidR="00866232">
              <w:rPr>
                <w:sz w:val="20"/>
                <w:szCs w:val="20"/>
              </w:rPr>
              <w:t xml:space="preserve"> </w:t>
            </w:r>
            <w:r>
              <w:rPr>
                <w:sz w:val="20"/>
                <w:szCs w:val="20"/>
              </w:rPr>
              <w:t>activities</w:t>
            </w:r>
            <w:r w:rsidR="00866232">
              <w:rPr>
                <w:sz w:val="20"/>
                <w:szCs w:val="20"/>
              </w:rPr>
              <w:t xml:space="preserve"> and physical development needs</w:t>
            </w:r>
            <w:r>
              <w:rPr>
                <w:sz w:val="20"/>
                <w:szCs w:val="20"/>
              </w:rPr>
              <w:t xml:space="preserve"> will be based on the KC Preventive Maintenance</w:t>
            </w:r>
            <w:r w:rsidR="00866232">
              <w:rPr>
                <w:sz w:val="20"/>
                <w:szCs w:val="20"/>
              </w:rPr>
              <w:t xml:space="preserve"> and Facilities </w:t>
            </w:r>
            <w:r>
              <w:rPr>
                <w:sz w:val="20"/>
                <w:szCs w:val="20"/>
              </w:rPr>
              <w:t>Plan.</w:t>
            </w:r>
          </w:p>
          <w:p w:rsidR="00E6714B" w:rsidRDefault="00E6714B" w:rsidP="00E6714B">
            <w:pPr>
              <w:pStyle w:val="ListParagraph"/>
              <w:numPr>
                <w:ilvl w:val="0"/>
                <w:numId w:val="4"/>
              </w:numPr>
              <w:rPr>
                <w:sz w:val="20"/>
                <w:szCs w:val="20"/>
              </w:rPr>
            </w:pPr>
            <w:r>
              <w:rPr>
                <w:sz w:val="20"/>
                <w:szCs w:val="20"/>
              </w:rPr>
              <w:t>Following schedules on ground, building, vehicles, and equipment maintenance.</w:t>
            </w:r>
          </w:p>
          <w:p w:rsidR="00E6714B" w:rsidRDefault="00866232" w:rsidP="00E6714B">
            <w:pPr>
              <w:pStyle w:val="ListParagraph"/>
              <w:numPr>
                <w:ilvl w:val="0"/>
                <w:numId w:val="4"/>
              </w:numPr>
              <w:rPr>
                <w:sz w:val="20"/>
                <w:szCs w:val="20"/>
              </w:rPr>
            </w:pPr>
            <w:r>
              <w:rPr>
                <w:sz w:val="20"/>
                <w:szCs w:val="20"/>
              </w:rPr>
              <w:t>Based on</w:t>
            </w:r>
            <w:r w:rsidR="00E6714B">
              <w:rPr>
                <w:sz w:val="20"/>
                <w:szCs w:val="20"/>
              </w:rPr>
              <w:t xml:space="preserve"> institutional </w:t>
            </w:r>
            <w:r>
              <w:rPr>
                <w:sz w:val="20"/>
                <w:szCs w:val="20"/>
              </w:rPr>
              <w:t xml:space="preserve">infrastructure development plan one student services one-stop center and one vocational education center will be constructed. </w:t>
            </w:r>
          </w:p>
          <w:p w:rsidR="00E6714B" w:rsidRPr="00E6714B" w:rsidRDefault="00E6714B" w:rsidP="00E6714B">
            <w:pPr>
              <w:pStyle w:val="ListParagraph"/>
              <w:ind w:left="1440"/>
              <w:rPr>
                <w:sz w:val="20"/>
                <w:szCs w:val="20"/>
              </w:rPr>
            </w:pPr>
          </w:p>
          <w:p w:rsidR="008E677D" w:rsidRPr="00801612" w:rsidRDefault="008E677D" w:rsidP="00752EB4">
            <w:pPr>
              <w:rPr>
                <w:sz w:val="20"/>
                <w:szCs w:val="20"/>
              </w:rPr>
            </w:pPr>
          </w:p>
        </w:tc>
      </w:tr>
      <w:tr w:rsidR="007C5BC5" w:rsidRPr="00801612" w:rsidTr="00752EB4">
        <w:tc>
          <w:tcPr>
            <w:tcW w:w="9576" w:type="dxa"/>
          </w:tcPr>
          <w:p w:rsidR="007C5BC5" w:rsidRPr="007C5BC5" w:rsidRDefault="007C5BC5" w:rsidP="007C5BC5">
            <w:pPr>
              <w:rPr>
                <w:b/>
                <w:sz w:val="20"/>
                <w:szCs w:val="20"/>
              </w:rPr>
            </w:pPr>
            <w:r w:rsidRPr="007C5BC5">
              <w:rPr>
                <w:b/>
                <w:sz w:val="20"/>
                <w:szCs w:val="20"/>
              </w:rPr>
              <w:t>Objective 3:</w:t>
            </w:r>
          </w:p>
          <w:p w:rsidR="007C5BC5" w:rsidRPr="007C5BC5" w:rsidRDefault="007C5BC5" w:rsidP="007C5BC5">
            <w:pPr>
              <w:pStyle w:val="ListParagraph"/>
              <w:rPr>
                <w:sz w:val="20"/>
                <w:szCs w:val="20"/>
              </w:rPr>
            </w:pPr>
            <w:r w:rsidRPr="007C5BC5">
              <w:rPr>
                <w:sz w:val="20"/>
                <w:szCs w:val="20"/>
              </w:rPr>
              <w:t xml:space="preserve">In the common time discuss and determine factors that impacts student learning.  What are the factors that impact student learning? </w:t>
            </w:r>
          </w:p>
          <w:p w:rsidR="007C5BC5" w:rsidRPr="007C5BC5" w:rsidRDefault="007C5BC5" w:rsidP="007C5BC5">
            <w:pPr>
              <w:pStyle w:val="ListParagraph"/>
              <w:numPr>
                <w:ilvl w:val="0"/>
                <w:numId w:val="13"/>
              </w:numPr>
              <w:rPr>
                <w:sz w:val="20"/>
                <w:szCs w:val="20"/>
              </w:rPr>
            </w:pPr>
            <w:r w:rsidRPr="007C5BC5">
              <w:rPr>
                <w:sz w:val="20"/>
                <w:szCs w:val="20"/>
              </w:rPr>
              <w:t>What we think now?</w:t>
            </w:r>
          </w:p>
          <w:p w:rsidR="007C5BC5" w:rsidRPr="007C5BC5" w:rsidRDefault="007C5BC5" w:rsidP="007C5BC5">
            <w:pPr>
              <w:pStyle w:val="ListParagraph"/>
              <w:numPr>
                <w:ilvl w:val="0"/>
                <w:numId w:val="13"/>
              </w:numPr>
              <w:rPr>
                <w:sz w:val="20"/>
                <w:szCs w:val="20"/>
              </w:rPr>
            </w:pPr>
            <w:r w:rsidRPr="007C5BC5">
              <w:rPr>
                <w:sz w:val="20"/>
                <w:szCs w:val="20"/>
              </w:rPr>
              <w:t>Collect the factors/analyze and report on Actuality? (after one year)</w:t>
            </w:r>
          </w:p>
          <w:p w:rsidR="007C5BC5" w:rsidRPr="007C5BC5" w:rsidRDefault="007C5BC5" w:rsidP="007C5BC5">
            <w:pPr>
              <w:rPr>
                <w:b/>
                <w:sz w:val="20"/>
                <w:szCs w:val="20"/>
              </w:rPr>
            </w:pPr>
          </w:p>
        </w:tc>
      </w:tr>
      <w:tr w:rsidR="007C5BC5" w:rsidRPr="00801612" w:rsidTr="00752EB4">
        <w:tc>
          <w:tcPr>
            <w:tcW w:w="9576" w:type="dxa"/>
          </w:tcPr>
          <w:p w:rsidR="007C5BC5" w:rsidRPr="007C5BC5" w:rsidRDefault="007C5BC5" w:rsidP="007C5BC5">
            <w:pPr>
              <w:rPr>
                <w:b/>
                <w:sz w:val="20"/>
                <w:szCs w:val="20"/>
              </w:rPr>
            </w:pPr>
            <w:r w:rsidRPr="007C5BC5">
              <w:rPr>
                <w:b/>
                <w:sz w:val="20"/>
                <w:szCs w:val="20"/>
              </w:rPr>
              <w:t xml:space="preserve">Objective 4: </w:t>
            </w:r>
          </w:p>
          <w:p w:rsidR="007C5BC5" w:rsidRDefault="007C5BC5" w:rsidP="007C5BC5">
            <w:pPr>
              <w:ind w:left="720"/>
              <w:rPr>
                <w:sz w:val="20"/>
                <w:szCs w:val="20"/>
              </w:rPr>
            </w:pPr>
            <w:r w:rsidRPr="007C5BC5">
              <w:rPr>
                <w:sz w:val="20"/>
                <w:szCs w:val="20"/>
              </w:rPr>
              <w:t>Establish baseline data for learning against student learning outcomes.</w:t>
            </w:r>
          </w:p>
          <w:p w:rsidR="005C7E7C" w:rsidRDefault="00263953" w:rsidP="00263953">
            <w:pPr>
              <w:pStyle w:val="ListParagraph"/>
              <w:numPr>
                <w:ilvl w:val="0"/>
                <w:numId w:val="15"/>
              </w:numPr>
              <w:rPr>
                <w:sz w:val="20"/>
                <w:szCs w:val="20"/>
              </w:rPr>
            </w:pPr>
            <w:r>
              <w:rPr>
                <w:sz w:val="20"/>
                <w:szCs w:val="20"/>
              </w:rPr>
              <w:t>Review and analyze CAFT program outcomes and determine its relevancy and relationships with workplace.</w:t>
            </w:r>
          </w:p>
          <w:p w:rsidR="00263953" w:rsidRPr="00263953" w:rsidRDefault="00263953" w:rsidP="00D62746">
            <w:pPr>
              <w:pStyle w:val="ListParagraph"/>
              <w:ind w:left="1440"/>
              <w:rPr>
                <w:sz w:val="20"/>
                <w:szCs w:val="20"/>
              </w:rPr>
            </w:pPr>
            <w:r>
              <w:rPr>
                <w:sz w:val="20"/>
                <w:szCs w:val="20"/>
              </w:rPr>
              <w:t xml:space="preserve"> </w:t>
            </w:r>
          </w:p>
          <w:p w:rsidR="007C5BC5" w:rsidRPr="007C5BC5" w:rsidRDefault="007C5BC5" w:rsidP="00752EB4">
            <w:pPr>
              <w:rPr>
                <w:b/>
                <w:sz w:val="20"/>
                <w:szCs w:val="20"/>
              </w:rPr>
            </w:pPr>
          </w:p>
        </w:tc>
      </w:tr>
      <w:tr w:rsidR="007C5BC5" w:rsidRPr="00801612" w:rsidTr="00752EB4">
        <w:tc>
          <w:tcPr>
            <w:tcW w:w="9576" w:type="dxa"/>
          </w:tcPr>
          <w:p w:rsidR="007C5BC5" w:rsidRPr="007C5BC5" w:rsidRDefault="007C5BC5" w:rsidP="007C5BC5">
            <w:pPr>
              <w:rPr>
                <w:b/>
                <w:sz w:val="20"/>
                <w:szCs w:val="20"/>
              </w:rPr>
            </w:pPr>
            <w:r w:rsidRPr="007C5BC5">
              <w:rPr>
                <w:b/>
                <w:sz w:val="20"/>
                <w:szCs w:val="20"/>
              </w:rPr>
              <w:t>Objective 5:</w:t>
            </w:r>
          </w:p>
          <w:p w:rsidR="007C5BC5" w:rsidRDefault="007C5BC5" w:rsidP="007C5BC5">
            <w:pPr>
              <w:ind w:left="720"/>
              <w:rPr>
                <w:sz w:val="20"/>
                <w:szCs w:val="20"/>
              </w:rPr>
            </w:pPr>
            <w:r w:rsidRPr="007C5BC5">
              <w:rPr>
                <w:sz w:val="20"/>
                <w:szCs w:val="20"/>
              </w:rPr>
              <w:t>Implement and evaluate the status of performance based budget at Kosrae Campus.</w:t>
            </w:r>
          </w:p>
          <w:p w:rsidR="007C5BC5" w:rsidRPr="007C5BC5" w:rsidRDefault="007C5BC5" w:rsidP="007C5BC5">
            <w:pPr>
              <w:pStyle w:val="ListParagraph"/>
              <w:numPr>
                <w:ilvl w:val="0"/>
                <w:numId w:val="14"/>
              </w:numPr>
              <w:rPr>
                <w:sz w:val="20"/>
                <w:szCs w:val="20"/>
              </w:rPr>
            </w:pPr>
          </w:p>
        </w:tc>
      </w:tr>
    </w:tbl>
    <w:p w:rsidR="008E677D" w:rsidRPr="004928F9" w:rsidRDefault="008E677D" w:rsidP="008E677D">
      <w:pPr>
        <w:rPr>
          <w:sz w:val="20"/>
          <w:szCs w:val="20"/>
        </w:rPr>
      </w:pPr>
    </w:p>
    <w:p w:rsidR="008E677D" w:rsidRDefault="008E677D" w:rsidP="008E677D">
      <w:pPr>
        <w:sectPr w:rsidR="008E677D" w:rsidSect="0019277A">
          <w:pgSz w:w="12240" w:h="15840"/>
          <w:pgMar w:top="1008" w:right="1440" w:bottom="1008" w:left="1440" w:header="720" w:footer="720" w:gutter="0"/>
          <w:cols w:space="720"/>
          <w:docGrid w:linePitch="360"/>
        </w:sectPr>
      </w:pPr>
    </w:p>
    <w:p w:rsidR="008E677D" w:rsidRDefault="008E677D" w:rsidP="008E677D">
      <w:pPr>
        <w:pStyle w:val="Heading2"/>
      </w:pPr>
      <w:bookmarkStart w:id="1" w:name="_Toc201456644"/>
      <w:r>
        <w:t>Assessment Plan Worksheet #2</w:t>
      </w:r>
      <w:bookmarkEnd w:id="1"/>
    </w:p>
    <w:p w:rsidR="008E677D" w:rsidRPr="00082834" w:rsidRDefault="008E677D" w:rsidP="008E677D">
      <w:pPr>
        <w:rPr>
          <w:b/>
        </w:rPr>
      </w:pPr>
      <w:r w:rsidRPr="00082834">
        <w:rPr>
          <w:b/>
        </w:rPr>
        <w:t>Administrative and Support Units</w:t>
      </w:r>
    </w:p>
    <w:p w:rsidR="008E677D" w:rsidRPr="00082834" w:rsidRDefault="008E677D" w:rsidP="008E677D">
      <w:pPr>
        <w:jc w:val="center"/>
        <w:rPr>
          <w:b/>
        </w:rPr>
      </w:pPr>
    </w:p>
    <w:p w:rsidR="008E677D" w:rsidRDefault="008E677D" w:rsidP="008E677D"/>
    <w:tbl>
      <w:tblPr>
        <w:tblW w:w="0" w:type="auto"/>
        <w:tblLook w:val="01E0" w:firstRow="1" w:lastRow="1" w:firstColumn="1" w:lastColumn="1" w:noHBand="0" w:noVBand="0"/>
      </w:tblPr>
      <w:tblGrid>
        <w:gridCol w:w="3830"/>
        <w:gridCol w:w="1915"/>
        <w:gridCol w:w="3831"/>
      </w:tblGrid>
      <w:tr w:rsidR="008E677D" w:rsidTr="00752EB4">
        <w:tc>
          <w:tcPr>
            <w:tcW w:w="3830" w:type="dxa"/>
            <w:tcBorders>
              <w:bottom w:val="single" w:sz="4" w:space="0" w:color="auto"/>
            </w:tcBorders>
          </w:tcPr>
          <w:p w:rsidR="008E677D" w:rsidRDefault="00355569" w:rsidP="00752EB4">
            <w:r>
              <w:t>Campus Director Office</w:t>
            </w:r>
          </w:p>
        </w:tc>
        <w:tc>
          <w:tcPr>
            <w:tcW w:w="1915" w:type="dxa"/>
          </w:tcPr>
          <w:p w:rsidR="008E677D" w:rsidRDefault="008E677D" w:rsidP="00752EB4"/>
        </w:tc>
        <w:tc>
          <w:tcPr>
            <w:tcW w:w="3831" w:type="dxa"/>
            <w:tcBorders>
              <w:bottom w:val="single" w:sz="4" w:space="0" w:color="auto"/>
            </w:tcBorders>
          </w:tcPr>
          <w:p w:rsidR="008E677D" w:rsidRDefault="00355569" w:rsidP="00752EB4">
            <w:r>
              <w:t>October 2011 – September 2012</w:t>
            </w:r>
          </w:p>
        </w:tc>
      </w:tr>
      <w:tr w:rsidR="008E677D" w:rsidRPr="00801612" w:rsidTr="00752EB4">
        <w:tc>
          <w:tcPr>
            <w:tcW w:w="3830" w:type="dxa"/>
            <w:tcBorders>
              <w:top w:val="single" w:sz="4" w:space="0" w:color="auto"/>
            </w:tcBorders>
          </w:tcPr>
          <w:p w:rsidR="008E677D" w:rsidRPr="00801612" w:rsidRDefault="008E677D" w:rsidP="00752EB4">
            <w:pPr>
              <w:jc w:val="center"/>
              <w:rPr>
                <w:b/>
              </w:rPr>
            </w:pPr>
            <w:r w:rsidRPr="00801612">
              <w:rPr>
                <w:b/>
              </w:rPr>
              <w:t>Unit/Office/Program</w:t>
            </w:r>
          </w:p>
        </w:tc>
        <w:tc>
          <w:tcPr>
            <w:tcW w:w="1915" w:type="dxa"/>
          </w:tcPr>
          <w:p w:rsidR="008E677D" w:rsidRPr="00801612" w:rsidRDefault="008E677D" w:rsidP="00752EB4">
            <w:pPr>
              <w:jc w:val="center"/>
              <w:rPr>
                <w:b/>
              </w:rPr>
            </w:pPr>
          </w:p>
        </w:tc>
        <w:tc>
          <w:tcPr>
            <w:tcW w:w="3831" w:type="dxa"/>
            <w:tcBorders>
              <w:top w:val="single" w:sz="4" w:space="0" w:color="auto"/>
            </w:tcBorders>
          </w:tcPr>
          <w:p w:rsidR="008E677D" w:rsidRPr="00801612" w:rsidRDefault="008E677D" w:rsidP="00752EB4">
            <w:pPr>
              <w:jc w:val="center"/>
              <w:rPr>
                <w:b/>
              </w:rPr>
            </w:pPr>
            <w:r w:rsidRPr="00801612">
              <w:rPr>
                <w:b/>
              </w:rPr>
              <w:t>Assessment Period Covered</w:t>
            </w:r>
          </w:p>
        </w:tc>
      </w:tr>
      <w:tr w:rsidR="008E677D" w:rsidTr="00752EB4">
        <w:tc>
          <w:tcPr>
            <w:tcW w:w="3830" w:type="dxa"/>
          </w:tcPr>
          <w:p w:rsidR="008E677D" w:rsidRPr="00801612" w:rsidRDefault="008E677D" w:rsidP="00752EB4">
            <w:pPr>
              <w:rPr>
                <w:b/>
              </w:rPr>
            </w:pPr>
            <w:r w:rsidRPr="00801612">
              <w:rPr>
                <w:b/>
              </w:rPr>
              <w:t>(   ) Formative Assessment</w:t>
            </w:r>
          </w:p>
        </w:tc>
        <w:tc>
          <w:tcPr>
            <w:tcW w:w="1915" w:type="dxa"/>
          </w:tcPr>
          <w:p w:rsidR="008E677D" w:rsidRDefault="008E677D" w:rsidP="00752EB4"/>
        </w:tc>
        <w:tc>
          <w:tcPr>
            <w:tcW w:w="3831" w:type="dxa"/>
            <w:tcBorders>
              <w:bottom w:val="single" w:sz="4" w:space="0" w:color="auto"/>
            </w:tcBorders>
          </w:tcPr>
          <w:p w:rsidR="008E677D" w:rsidRDefault="00355569" w:rsidP="00752EB4">
            <w:r>
              <w:t>September 28, 2012</w:t>
            </w:r>
          </w:p>
        </w:tc>
      </w:tr>
      <w:tr w:rsidR="008E677D" w:rsidRPr="00801612" w:rsidTr="00752EB4">
        <w:tc>
          <w:tcPr>
            <w:tcW w:w="3830" w:type="dxa"/>
          </w:tcPr>
          <w:p w:rsidR="008E677D" w:rsidRPr="00801612" w:rsidRDefault="008E677D" w:rsidP="00752EB4">
            <w:pPr>
              <w:rPr>
                <w:b/>
              </w:rPr>
            </w:pPr>
            <w:r w:rsidRPr="00801612">
              <w:rPr>
                <w:b/>
              </w:rPr>
              <w:t xml:space="preserve">(  </w:t>
            </w:r>
            <w:r w:rsidR="00355569">
              <w:rPr>
                <w:b/>
              </w:rPr>
              <w:t>X</w:t>
            </w:r>
            <w:r w:rsidRPr="00801612">
              <w:rPr>
                <w:b/>
              </w:rPr>
              <w:t xml:space="preserve">  ) Summative Assessment</w:t>
            </w:r>
          </w:p>
        </w:tc>
        <w:tc>
          <w:tcPr>
            <w:tcW w:w="1915" w:type="dxa"/>
          </w:tcPr>
          <w:p w:rsidR="008E677D" w:rsidRPr="00801612" w:rsidRDefault="008E677D" w:rsidP="00752EB4">
            <w:pPr>
              <w:jc w:val="center"/>
              <w:rPr>
                <w:b/>
              </w:rPr>
            </w:pPr>
          </w:p>
        </w:tc>
        <w:tc>
          <w:tcPr>
            <w:tcW w:w="3831" w:type="dxa"/>
            <w:tcBorders>
              <w:top w:val="single" w:sz="4" w:space="0" w:color="auto"/>
            </w:tcBorders>
          </w:tcPr>
          <w:p w:rsidR="008E677D" w:rsidRPr="00801612" w:rsidRDefault="008E677D" w:rsidP="00752EB4">
            <w:pPr>
              <w:jc w:val="center"/>
              <w:rPr>
                <w:b/>
              </w:rPr>
            </w:pPr>
            <w:r w:rsidRPr="00801612">
              <w:rPr>
                <w:b/>
              </w:rPr>
              <w:t>Date Submitted</w:t>
            </w:r>
          </w:p>
        </w:tc>
      </w:tr>
    </w:tbl>
    <w:p w:rsidR="008E677D" w:rsidRDefault="008E677D" w:rsidP="008E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Pr="00801612" w:rsidRDefault="008E677D" w:rsidP="00752EB4">
            <w:pPr>
              <w:rPr>
                <w:b/>
              </w:rPr>
            </w:pPr>
            <w:r w:rsidRPr="00801612">
              <w:rPr>
                <w:b/>
              </w:rPr>
              <w:t>Institutional Mission/Strategic Goal:</w:t>
            </w:r>
          </w:p>
        </w:tc>
      </w:tr>
      <w:tr w:rsidR="008E677D" w:rsidTr="00752EB4">
        <w:tc>
          <w:tcPr>
            <w:tcW w:w="9576" w:type="dxa"/>
          </w:tcPr>
          <w:p w:rsidR="008E677D" w:rsidRDefault="008E677D" w:rsidP="00752EB4">
            <w:smartTag w:uri="urn:schemas-microsoft-com:office:smarttags" w:element="City">
              <w:r w:rsidRPr="00801612">
                <w:rPr>
                  <w:b/>
                </w:rPr>
                <w:t>Mission</w:t>
              </w:r>
            </w:smartTag>
            <w:r>
              <w:t xml:space="preserve">: </w:t>
            </w:r>
            <w:r w:rsidRPr="00801612">
              <w:rPr>
                <w:sz w:val="20"/>
                <w:szCs w:val="20"/>
              </w:rPr>
              <w:t xml:space="preserve">Historically diverse, uniquely Micronesian and globally connected, the </w:t>
            </w:r>
            <w:smartTag w:uri="urn:schemas-microsoft-com:office:smarttags" w:element="place">
              <w:smartTag w:uri="urn:schemas-microsoft-com:office:smarttags" w:element="PlaceType">
                <w:r w:rsidRPr="00801612">
                  <w:rPr>
                    <w:sz w:val="20"/>
                    <w:szCs w:val="20"/>
                  </w:rPr>
                  <w:t>College</w:t>
                </w:r>
              </w:smartTag>
              <w:r w:rsidRPr="00801612">
                <w:rPr>
                  <w:sz w:val="20"/>
                  <w:szCs w:val="20"/>
                </w:rPr>
                <w:t xml:space="preserve"> of </w:t>
              </w:r>
              <w:smartTag w:uri="urn:schemas-microsoft-com:office:smarttags" w:element="PlaceName">
                <w:r w:rsidRPr="00801612">
                  <w:rPr>
                    <w:sz w:val="20"/>
                    <w:szCs w:val="20"/>
                  </w:rPr>
                  <w:t>Micronesia-FSM</w:t>
                </w:r>
              </w:smartTag>
            </w:smartTag>
            <w:r w:rsidRPr="00801612">
              <w:rPr>
                <w:sz w:val="20"/>
                <w:szCs w:val="20"/>
              </w:rPr>
              <w:t xml:space="preserve"> is a continuously improving and student centered institute of higher education. The college is committed to assisting in the development of the </w:t>
            </w:r>
            <w:smartTag w:uri="urn:schemas-microsoft-com:office:smarttags" w:element="place">
              <w:smartTag w:uri="urn:schemas-microsoft-com:office:smarttags" w:element="country-region">
                <w:r w:rsidRPr="00801612">
                  <w:rPr>
                    <w:sz w:val="20"/>
                    <w:szCs w:val="20"/>
                  </w:rPr>
                  <w:t>Federated States of Micronesia</w:t>
                </w:r>
              </w:smartTag>
            </w:smartTag>
            <w:r w:rsidRPr="00801612">
              <w:rPr>
                <w:sz w:val="20"/>
                <w:szCs w:val="20"/>
              </w:rPr>
              <w:t xml:space="preserve"> by providing academic, career and technical educational opportunities for student learning.</w:t>
            </w:r>
          </w:p>
        </w:tc>
      </w:tr>
      <w:tr w:rsidR="008E677D" w:rsidTr="00752EB4">
        <w:tc>
          <w:tcPr>
            <w:tcW w:w="9576" w:type="dxa"/>
          </w:tcPr>
          <w:p w:rsidR="008E677D" w:rsidRDefault="008E677D" w:rsidP="00752EB4">
            <w:r w:rsidRPr="00801612">
              <w:rPr>
                <w:b/>
              </w:rPr>
              <w:t>Strategic Goal (</w:t>
            </w:r>
            <w:r w:rsidRPr="00801612">
              <w:rPr>
                <w:b/>
                <w:i/>
              </w:rPr>
              <w:t>which strategic goal(s) most support the services being provided</w:t>
            </w:r>
            <w:r w:rsidRPr="00801612">
              <w:rPr>
                <w:b/>
              </w:rPr>
              <w:t>)</w:t>
            </w:r>
            <w:r>
              <w:t>:</w:t>
            </w:r>
          </w:p>
          <w:p w:rsidR="002D386C" w:rsidRDefault="002D386C" w:rsidP="002D386C">
            <w:pPr>
              <w:pStyle w:val="ListParagraph"/>
              <w:numPr>
                <w:ilvl w:val="0"/>
                <w:numId w:val="5"/>
              </w:numPr>
              <w:rPr>
                <w:sz w:val="20"/>
                <w:szCs w:val="20"/>
              </w:rPr>
            </w:pPr>
            <w:r w:rsidRPr="002D386C">
              <w:rPr>
                <w:sz w:val="20"/>
                <w:szCs w:val="20"/>
              </w:rPr>
              <w:t>Create an adequate, healthy, and functional learning and working environment.</w:t>
            </w:r>
          </w:p>
          <w:p w:rsidR="008E677D" w:rsidRPr="002D386C" w:rsidRDefault="002D386C" w:rsidP="002D386C">
            <w:pPr>
              <w:pStyle w:val="ListParagraph"/>
              <w:numPr>
                <w:ilvl w:val="0"/>
                <w:numId w:val="5"/>
              </w:numPr>
              <w:rPr>
                <w:sz w:val="20"/>
                <w:szCs w:val="20"/>
              </w:rPr>
            </w:pPr>
            <w:r>
              <w:rPr>
                <w:sz w:val="20"/>
                <w:szCs w:val="20"/>
              </w:rPr>
              <w:t>Maintenance Plan will be based on the KC Preventive Maintenance Plan.</w:t>
            </w:r>
          </w:p>
        </w:tc>
      </w:tr>
    </w:tbl>
    <w:p w:rsidR="008E677D" w:rsidRDefault="008E677D" w:rsidP="008E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Default="008E677D" w:rsidP="00752EB4">
            <w:r w:rsidRPr="00801612">
              <w:rPr>
                <w:b/>
              </w:rPr>
              <w:t xml:space="preserve">Administrative Unit/Program </w:t>
            </w:r>
            <w:smartTag w:uri="urn:schemas-microsoft-com:office:smarttags" w:element="place">
              <w:r w:rsidRPr="00801612">
                <w:rPr>
                  <w:b/>
                </w:rPr>
                <w:t>Mission</w:t>
              </w:r>
            </w:smartTag>
            <w:r w:rsidRPr="00801612">
              <w:rPr>
                <w:b/>
              </w:rPr>
              <w:t xml:space="preserve"> Statement :</w:t>
            </w:r>
          </w:p>
          <w:p w:rsidR="002D386C" w:rsidRDefault="002D386C" w:rsidP="002D386C">
            <w:pPr>
              <w:rPr>
                <w:sz w:val="20"/>
                <w:szCs w:val="20"/>
              </w:rPr>
            </w:pPr>
            <w:r>
              <w:rPr>
                <w:sz w:val="20"/>
                <w:szCs w:val="20"/>
              </w:rPr>
              <w:t>Office of the Campus Director provides leadership and oversight for the instructional programs, student services, administrative services, and cooperative research &amp; extension programs. This office is responsible for:</w:t>
            </w:r>
          </w:p>
          <w:p w:rsidR="00820CFF" w:rsidRDefault="00820CFF" w:rsidP="00820CFF">
            <w:pPr>
              <w:numPr>
                <w:ilvl w:val="0"/>
                <w:numId w:val="1"/>
              </w:numPr>
              <w:rPr>
                <w:sz w:val="20"/>
                <w:szCs w:val="20"/>
              </w:rPr>
            </w:pPr>
            <w:r>
              <w:rPr>
                <w:sz w:val="20"/>
                <w:szCs w:val="20"/>
              </w:rPr>
              <w:t>Monitoring progress of activities conducted by organizational departments toward achievement of their stated objectives and goals.</w:t>
            </w:r>
          </w:p>
          <w:p w:rsidR="00820CFF" w:rsidRDefault="00820CFF" w:rsidP="00820CFF">
            <w:pPr>
              <w:numPr>
                <w:ilvl w:val="0"/>
                <w:numId w:val="1"/>
              </w:numPr>
              <w:rPr>
                <w:sz w:val="20"/>
                <w:szCs w:val="20"/>
              </w:rPr>
            </w:pPr>
            <w:r>
              <w:rPr>
                <w:sz w:val="20"/>
                <w:szCs w:val="20"/>
              </w:rPr>
              <w:t>Creating a collaborative environment among departments and individuals to better serve students and clientele or stakeholders.</w:t>
            </w:r>
          </w:p>
          <w:p w:rsidR="00820CFF" w:rsidRPr="00801612" w:rsidRDefault="00820CFF" w:rsidP="00820CFF">
            <w:pPr>
              <w:numPr>
                <w:ilvl w:val="0"/>
                <w:numId w:val="1"/>
              </w:numPr>
              <w:rPr>
                <w:sz w:val="20"/>
                <w:szCs w:val="20"/>
              </w:rPr>
            </w:pPr>
            <w:r>
              <w:rPr>
                <w:sz w:val="20"/>
                <w:szCs w:val="20"/>
              </w:rPr>
              <w:t xml:space="preserve">Managing a fiscally sound operation to support objectives of each organizational department to achieve its goal. </w:t>
            </w:r>
          </w:p>
          <w:p w:rsidR="008E677D" w:rsidRDefault="008E677D" w:rsidP="00752EB4"/>
          <w:p w:rsidR="008E677D" w:rsidRDefault="008E677D" w:rsidP="00752EB4"/>
        </w:tc>
      </w:tr>
    </w:tbl>
    <w:p w:rsidR="008E677D" w:rsidRDefault="008E677D" w:rsidP="008E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Pr="00801612" w:rsidRDefault="002D386C" w:rsidP="00752EB4">
            <w:pPr>
              <w:rPr>
                <w:b/>
              </w:rPr>
            </w:pPr>
            <w:r>
              <w:rPr>
                <w:b/>
              </w:rPr>
              <w:t>Administrative Unit</w:t>
            </w:r>
            <w:r w:rsidR="008E677D" w:rsidRPr="00801612">
              <w:rPr>
                <w:b/>
              </w:rPr>
              <w:t xml:space="preserve">/Program Objectives: </w:t>
            </w:r>
          </w:p>
        </w:tc>
      </w:tr>
      <w:tr w:rsidR="008E677D" w:rsidTr="00752EB4">
        <w:tc>
          <w:tcPr>
            <w:tcW w:w="9576" w:type="dxa"/>
          </w:tcPr>
          <w:p w:rsidR="008E677D" w:rsidRDefault="002D386C" w:rsidP="002D386C">
            <w:pPr>
              <w:pStyle w:val="ListParagraph"/>
              <w:numPr>
                <w:ilvl w:val="0"/>
                <w:numId w:val="8"/>
              </w:numPr>
            </w:pPr>
            <w:r>
              <w:t>Complaints by students, parents, and staff on campus environment and safety are reduced by 25%.</w:t>
            </w:r>
          </w:p>
          <w:p w:rsidR="00730875" w:rsidRDefault="002D386C" w:rsidP="00730875">
            <w:pPr>
              <w:pStyle w:val="ListParagraph"/>
              <w:numPr>
                <w:ilvl w:val="0"/>
                <w:numId w:val="8"/>
              </w:numPr>
            </w:pPr>
            <w:r>
              <w:t>Maintenance activities will be based on the KC Preventive Maintenance Plan.</w:t>
            </w:r>
            <w:r w:rsidR="00793DB1">
              <w:t xml:space="preserve"> </w:t>
            </w:r>
          </w:p>
          <w:p w:rsidR="00730875" w:rsidRDefault="00730875" w:rsidP="00793DB1"/>
          <w:p w:rsidR="00793DB1" w:rsidRDefault="00793DB1" w:rsidP="00730875">
            <w:pPr>
              <w:pStyle w:val="ListParagraph"/>
              <w:numPr>
                <w:ilvl w:val="0"/>
                <w:numId w:val="8"/>
              </w:numPr>
            </w:pPr>
            <w:r>
              <w:t>In the common time discuss and determine factors that impacts student learning.</w:t>
            </w:r>
            <w:r w:rsidRPr="00730875">
              <w:rPr>
                <w:sz w:val="20"/>
                <w:szCs w:val="20"/>
              </w:rPr>
              <w:t xml:space="preserve">  </w:t>
            </w:r>
            <w:r>
              <w:t xml:space="preserve">What are the factors that impact student learning? </w:t>
            </w:r>
          </w:p>
          <w:p w:rsidR="00793DB1" w:rsidRDefault="00793DB1" w:rsidP="00730875">
            <w:pPr>
              <w:ind w:left="1440"/>
            </w:pPr>
            <w:r>
              <w:t>What we think now?</w:t>
            </w:r>
          </w:p>
          <w:p w:rsidR="00793DB1" w:rsidRDefault="00793DB1" w:rsidP="00730875">
            <w:pPr>
              <w:ind w:left="1440"/>
            </w:pPr>
            <w:r>
              <w:t>Collect the factors/analyze and report on Actuality? (after one year)</w:t>
            </w:r>
          </w:p>
          <w:p w:rsidR="002D386C" w:rsidRPr="00730875" w:rsidRDefault="00730875" w:rsidP="00F916FC">
            <w:pPr>
              <w:pStyle w:val="ListParagraph"/>
              <w:numPr>
                <w:ilvl w:val="0"/>
                <w:numId w:val="8"/>
              </w:numPr>
            </w:pPr>
            <w:r w:rsidRPr="00730875">
              <w:t>Establish baseline data for learning against student learning outcomes.</w:t>
            </w:r>
          </w:p>
          <w:p w:rsidR="00730875" w:rsidRDefault="00730875" w:rsidP="00F916FC">
            <w:pPr>
              <w:pStyle w:val="ListParagraph"/>
              <w:numPr>
                <w:ilvl w:val="0"/>
                <w:numId w:val="8"/>
              </w:numPr>
            </w:pPr>
            <w:r w:rsidRPr="00730875">
              <w:t>Implement and evaluate the status of performance based budget at Kosrae Campus.</w:t>
            </w:r>
          </w:p>
        </w:tc>
      </w:tr>
    </w:tbl>
    <w:p w:rsidR="008E677D" w:rsidRDefault="008E677D" w:rsidP="008E677D"/>
    <w:p w:rsidR="008E677D" w:rsidRDefault="008E677D" w:rsidP="008E677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1756"/>
        <w:gridCol w:w="1418"/>
        <w:gridCol w:w="1476"/>
      </w:tblGrid>
      <w:tr w:rsidR="008E677D" w:rsidTr="00752EB4">
        <w:trPr>
          <w:tblHeader/>
        </w:trPr>
        <w:tc>
          <w:tcPr>
            <w:tcW w:w="5148" w:type="dxa"/>
          </w:tcPr>
          <w:p w:rsidR="008E677D" w:rsidRDefault="008E677D" w:rsidP="00752EB4">
            <w:pPr>
              <w:rPr>
                <w:b/>
              </w:rPr>
            </w:pPr>
            <w:r>
              <w:rPr>
                <w:b/>
              </w:rPr>
              <w:t>Evaluation questions</w:t>
            </w:r>
          </w:p>
        </w:tc>
        <w:tc>
          <w:tcPr>
            <w:tcW w:w="1440" w:type="dxa"/>
          </w:tcPr>
          <w:p w:rsidR="008E677D" w:rsidRDefault="008E677D" w:rsidP="00752EB4">
            <w:pPr>
              <w:rPr>
                <w:b/>
              </w:rPr>
            </w:pPr>
            <w:r>
              <w:rPr>
                <w:b/>
              </w:rPr>
              <w:t>Data sources</w:t>
            </w:r>
          </w:p>
        </w:tc>
        <w:tc>
          <w:tcPr>
            <w:tcW w:w="1440" w:type="dxa"/>
          </w:tcPr>
          <w:p w:rsidR="008E677D" w:rsidRDefault="008E677D" w:rsidP="00752EB4">
            <w:pPr>
              <w:rPr>
                <w:b/>
              </w:rPr>
            </w:pPr>
            <w:r>
              <w:rPr>
                <w:b/>
              </w:rPr>
              <w:t>Sampling</w:t>
            </w:r>
          </w:p>
        </w:tc>
        <w:tc>
          <w:tcPr>
            <w:tcW w:w="1440" w:type="dxa"/>
          </w:tcPr>
          <w:p w:rsidR="008E677D" w:rsidRDefault="008E677D" w:rsidP="00752EB4">
            <w:pPr>
              <w:rPr>
                <w:b/>
              </w:rPr>
            </w:pPr>
            <w:r>
              <w:rPr>
                <w:b/>
              </w:rPr>
              <w:t>Analysis</w:t>
            </w:r>
          </w:p>
        </w:tc>
      </w:tr>
      <w:tr w:rsidR="008E677D" w:rsidTr="00752EB4">
        <w:tc>
          <w:tcPr>
            <w:tcW w:w="5148" w:type="dxa"/>
          </w:tcPr>
          <w:p w:rsidR="008E677D" w:rsidRDefault="00A90DD9" w:rsidP="00A90DD9">
            <w:r>
              <w:t xml:space="preserve">What kinds of complaints do students, parents, and staffs have about the campus environment and safety?  </w:t>
            </w:r>
          </w:p>
          <w:p w:rsidR="00793DB1" w:rsidRDefault="00793DB1" w:rsidP="00793DB1"/>
        </w:tc>
        <w:tc>
          <w:tcPr>
            <w:tcW w:w="1440" w:type="dxa"/>
          </w:tcPr>
          <w:p w:rsidR="008E677D" w:rsidRDefault="00A90DD9" w:rsidP="00A90DD9">
            <w:r>
              <w:t>Surveys, telephone calls, meeting minutes</w:t>
            </w:r>
          </w:p>
        </w:tc>
        <w:tc>
          <w:tcPr>
            <w:tcW w:w="1440" w:type="dxa"/>
          </w:tcPr>
          <w:p w:rsidR="008E677D" w:rsidRDefault="00A90DD9" w:rsidP="00752EB4">
            <w:r>
              <w:t xml:space="preserve">Random </w:t>
            </w:r>
          </w:p>
        </w:tc>
        <w:tc>
          <w:tcPr>
            <w:tcW w:w="1440" w:type="dxa"/>
          </w:tcPr>
          <w:p w:rsidR="008E677D" w:rsidRDefault="00A90DD9" w:rsidP="00752EB4">
            <w:r>
              <w:t>Compilation of complaints from stakeholders.</w:t>
            </w:r>
          </w:p>
        </w:tc>
      </w:tr>
      <w:tr w:rsidR="008E677D" w:rsidTr="00752EB4">
        <w:tc>
          <w:tcPr>
            <w:tcW w:w="5148" w:type="dxa"/>
          </w:tcPr>
          <w:p w:rsidR="008E677D" w:rsidRDefault="00A90DD9" w:rsidP="00A90DD9">
            <w:r>
              <w:t>How do we prioritize maintenance activities on campus grounds and buildings, vehicles, and equipment?</w:t>
            </w:r>
          </w:p>
        </w:tc>
        <w:tc>
          <w:tcPr>
            <w:tcW w:w="1440" w:type="dxa"/>
          </w:tcPr>
          <w:p w:rsidR="008E677D" w:rsidRDefault="00A90DD9" w:rsidP="00752EB4">
            <w:r>
              <w:t>Checklists, logging of maintenance activities</w:t>
            </w:r>
          </w:p>
        </w:tc>
        <w:tc>
          <w:tcPr>
            <w:tcW w:w="1440" w:type="dxa"/>
          </w:tcPr>
          <w:p w:rsidR="008E677D" w:rsidRDefault="005B1FAB" w:rsidP="005B1FAB">
            <w:r>
              <w:t xml:space="preserve">Monthly and periodic reporting in all areas </w:t>
            </w:r>
          </w:p>
        </w:tc>
        <w:tc>
          <w:tcPr>
            <w:tcW w:w="1440" w:type="dxa"/>
          </w:tcPr>
          <w:p w:rsidR="008E677D" w:rsidRDefault="005B1FAB" w:rsidP="005B1FAB">
            <w:r>
              <w:t xml:space="preserve">Completion and depreciation rate </w:t>
            </w:r>
            <w:r w:rsidR="00101BEA">
              <w:t>of vehicles</w:t>
            </w:r>
          </w:p>
        </w:tc>
      </w:tr>
      <w:tr w:rsidR="008E677D" w:rsidTr="00752EB4">
        <w:tc>
          <w:tcPr>
            <w:tcW w:w="5148" w:type="dxa"/>
          </w:tcPr>
          <w:p w:rsidR="008E677D" w:rsidRDefault="00CD7A11" w:rsidP="00752EB4">
            <w:r>
              <w:t>Is the campus environment</w:t>
            </w:r>
            <w:r w:rsidR="00F916FC">
              <w:t xml:space="preserve"> </w:t>
            </w:r>
            <w:r>
              <w:t xml:space="preserve">conducive to </w:t>
            </w:r>
            <w:r w:rsidR="005B1FAB">
              <w:t>student learning?</w:t>
            </w:r>
          </w:p>
        </w:tc>
        <w:tc>
          <w:tcPr>
            <w:tcW w:w="1440" w:type="dxa"/>
          </w:tcPr>
          <w:p w:rsidR="008E677D" w:rsidRDefault="005B1FAB" w:rsidP="00752EB4">
            <w:r>
              <w:t>Observation</w:t>
            </w:r>
          </w:p>
        </w:tc>
        <w:tc>
          <w:tcPr>
            <w:tcW w:w="1440" w:type="dxa"/>
          </w:tcPr>
          <w:p w:rsidR="008E677D" w:rsidRDefault="00101BEA" w:rsidP="00752EB4">
            <w:r>
              <w:t>Random</w:t>
            </w:r>
          </w:p>
        </w:tc>
        <w:tc>
          <w:tcPr>
            <w:tcW w:w="1440" w:type="dxa"/>
          </w:tcPr>
          <w:p w:rsidR="008E677D" w:rsidRDefault="00101BEA" w:rsidP="00101BEA">
            <w:r>
              <w:t>Student congregate and doing class work in provided study areas</w:t>
            </w:r>
          </w:p>
        </w:tc>
      </w:tr>
      <w:tr w:rsidR="008E677D" w:rsidTr="00752EB4">
        <w:tc>
          <w:tcPr>
            <w:tcW w:w="5148" w:type="dxa"/>
          </w:tcPr>
          <w:p w:rsidR="008E677D" w:rsidRDefault="00CD7A11" w:rsidP="00CD7A11">
            <w:r>
              <w:t xml:space="preserve">Is baseline for student learning at Kosrae Campus established? </w:t>
            </w:r>
          </w:p>
        </w:tc>
        <w:tc>
          <w:tcPr>
            <w:tcW w:w="1440" w:type="dxa"/>
          </w:tcPr>
          <w:p w:rsidR="008E677D" w:rsidRDefault="00D62746" w:rsidP="00752EB4">
            <w:r>
              <w:t>Minutes of meetings. Documentation.</w:t>
            </w:r>
          </w:p>
        </w:tc>
        <w:tc>
          <w:tcPr>
            <w:tcW w:w="1440" w:type="dxa"/>
          </w:tcPr>
          <w:p w:rsidR="008E677D" w:rsidRDefault="008E677D" w:rsidP="00752EB4"/>
        </w:tc>
        <w:tc>
          <w:tcPr>
            <w:tcW w:w="1440" w:type="dxa"/>
          </w:tcPr>
          <w:p w:rsidR="008E677D" w:rsidRDefault="00D62746" w:rsidP="00752EB4">
            <w:r>
              <w:t>Missing links between school and workplace</w:t>
            </w:r>
          </w:p>
        </w:tc>
      </w:tr>
      <w:tr w:rsidR="00CD7A11" w:rsidTr="00752EB4">
        <w:tc>
          <w:tcPr>
            <w:tcW w:w="5148" w:type="dxa"/>
          </w:tcPr>
          <w:p w:rsidR="00CD7A11" w:rsidRDefault="00CD7A11" w:rsidP="00CD7A11">
            <w:r>
              <w:t>Has p</w:t>
            </w:r>
            <w:r w:rsidR="008F06B7">
              <w:t xml:space="preserve">erformance based budget </w:t>
            </w:r>
            <w:r>
              <w:t xml:space="preserve">the tool to gauge activities at Kosrae Campus? </w:t>
            </w:r>
          </w:p>
        </w:tc>
        <w:tc>
          <w:tcPr>
            <w:tcW w:w="1440" w:type="dxa"/>
          </w:tcPr>
          <w:p w:rsidR="00CD7A11" w:rsidRDefault="00CD7A11" w:rsidP="00752EB4">
            <w:r>
              <w:t>Reports</w:t>
            </w:r>
            <w:r w:rsidR="008F06B7">
              <w:t xml:space="preserve"> for BOR, Quarterly reports</w:t>
            </w:r>
          </w:p>
        </w:tc>
        <w:tc>
          <w:tcPr>
            <w:tcW w:w="1440" w:type="dxa"/>
          </w:tcPr>
          <w:p w:rsidR="00CD7A11" w:rsidRDefault="008F06B7" w:rsidP="00752EB4">
            <w:r>
              <w:t>Periodic reporting in all areas.</w:t>
            </w:r>
          </w:p>
        </w:tc>
        <w:tc>
          <w:tcPr>
            <w:tcW w:w="1440" w:type="dxa"/>
          </w:tcPr>
          <w:p w:rsidR="00CD7A11" w:rsidRDefault="008F06B7" w:rsidP="00752EB4">
            <w:r>
              <w:t xml:space="preserve">Outputs of departments, divisions, and units are consistent with PBB. </w:t>
            </w:r>
          </w:p>
        </w:tc>
      </w:tr>
    </w:tbl>
    <w:p w:rsidR="008E677D" w:rsidRDefault="008E677D" w:rsidP="008E677D"/>
    <w:p w:rsidR="008E677D" w:rsidRPr="00F10441" w:rsidRDefault="008E677D" w:rsidP="008E677D">
      <w:pPr>
        <w:rPr>
          <w:b/>
        </w:rPr>
      </w:pPr>
      <w:r w:rsidRPr="00F10441">
        <w:rPr>
          <w:b/>
        </w:rPr>
        <w:t>Timeline</w:t>
      </w:r>
    </w:p>
    <w:p w:rsidR="008E677D" w:rsidRDefault="008E677D" w:rsidP="008E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2160"/>
        <w:gridCol w:w="2160"/>
      </w:tblGrid>
      <w:tr w:rsidR="008E677D" w:rsidRPr="00801612" w:rsidTr="00752EB4">
        <w:tc>
          <w:tcPr>
            <w:tcW w:w="5184" w:type="dxa"/>
          </w:tcPr>
          <w:p w:rsidR="008E677D" w:rsidRPr="00801612" w:rsidRDefault="008E677D" w:rsidP="00752EB4">
            <w:pPr>
              <w:rPr>
                <w:b/>
              </w:rPr>
            </w:pPr>
            <w:r w:rsidRPr="00801612">
              <w:rPr>
                <w:b/>
              </w:rPr>
              <w:t>Activity</w:t>
            </w:r>
          </w:p>
        </w:tc>
        <w:tc>
          <w:tcPr>
            <w:tcW w:w="2160" w:type="dxa"/>
          </w:tcPr>
          <w:p w:rsidR="008E677D" w:rsidRPr="00801612" w:rsidRDefault="008E677D" w:rsidP="00752EB4">
            <w:pPr>
              <w:jc w:val="center"/>
              <w:rPr>
                <w:b/>
              </w:rPr>
            </w:pPr>
            <w:r w:rsidRPr="00801612">
              <w:rPr>
                <w:b/>
              </w:rPr>
              <w:t>Who is Responsible?</w:t>
            </w:r>
          </w:p>
        </w:tc>
        <w:tc>
          <w:tcPr>
            <w:tcW w:w="2160" w:type="dxa"/>
          </w:tcPr>
          <w:p w:rsidR="008E677D" w:rsidRPr="00801612" w:rsidRDefault="008E677D" w:rsidP="00752EB4">
            <w:pPr>
              <w:jc w:val="center"/>
              <w:rPr>
                <w:b/>
              </w:rPr>
            </w:pPr>
            <w:r w:rsidRPr="00801612">
              <w:rPr>
                <w:b/>
              </w:rPr>
              <w:t>Date</w:t>
            </w:r>
          </w:p>
        </w:tc>
      </w:tr>
      <w:tr w:rsidR="008E677D" w:rsidTr="00752EB4">
        <w:tc>
          <w:tcPr>
            <w:tcW w:w="5184" w:type="dxa"/>
          </w:tcPr>
          <w:p w:rsidR="008E677D" w:rsidRDefault="00101BEA" w:rsidP="00156AA3">
            <w:pPr>
              <w:pStyle w:val="ListParagraph"/>
              <w:numPr>
                <w:ilvl w:val="0"/>
                <w:numId w:val="10"/>
              </w:numPr>
            </w:pPr>
            <w:r>
              <w:t>Cleaning</w:t>
            </w:r>
            <w:r w:rsidR="006621F0">
              <w:t xml:space="preserve"> </w:t>
            </w:r>
            <w:r w:rsidR="00156AA3">
              <w:t xml:space="preserve">and providing amenities to </w:t>
            </w:r>
            <w:r w:rsidR="006621F0">
              <w:t>comfort rooms, classrooms, grounds, and assembly areas.</w:t>
            </w:r>
          </w:p>
        </w:tc>
        <w:tc>
          <w:tcPr>
            <w:tcW w:w="2160" w:type="dxa"/>
          </w:tcPr>
          <w:p w:rsidR="008E677D" w:rsidRDefault="006621F0" w:rsidP="00752EB4">
            <w:r>
              <w:t>Janitor</w:t>
            </w:r>
          </w:p>
        </w:tc>
        <w:tc>
          <w:tcPr>
            <w:tcW w:w="2160" w:type="dxa"/>
          </w:tcPr>
          <w:p w:rsidR="008E677D" w:rsidRDefault="006621F0" w:rsidP="00752EB4">
            <w:r>
              <w:t xml:space="preserve">Daily </w:t>
            </w:r>
          </w:p>
        </w:tc>
      </w:tr>
      <w:tr w:rsidR="008E677D" w:rsidTr="00752EB4">
        <w:tc>
          <w:tcPr>
            <w:tcW w:w="5184" w:type="dxa"/>
          </w:tcPr>
          <w:p w:rsidR="008E677D" w:rsidRDefault="006621F0" w:rsidP="00156AA3">
            <w:pPr>
              <w:pStyle w:val="ListParagraph"/>
              <w:numPr>
                <w:ilvl w:val="0"/>
                <w:numId w:val="10"/>
              </w:numPr>
            </w:pPr>
            <w:r>
              <w:t xml:space="preserve">Cut grass and maintain potholes </w:t>
            </w:r>
            <w:r w:rsidR="00156AA3">
              <w:t>around campus</w:t>
            </w:r>
          </w:p>
        </w:tc>
        <w:tc>
          <w:tcPr>
            <w:tcW w:w="2160" w:type="dxa"/>
          </w:tcPr>
          <w:p w:rsidR="008E677D" w:rsidRDefault="006621F0" w:rsidP="00752EB4">
            <w:r>
              <w:t>Maintenance Workers</w:t>
            </w:r>
          </w:p>
        </w:tc>
        <w:tc>
          <w:tcPr>
            <w:tcW w:w="2160" w:type="dxa"/>
          </w:tcPr>
          <w:p w:rsidR="008E677D" w:rsidRDefault="006621F0" w:rsidP="00752EB4">
            <w:r>
              <w:t>Bi-weekly</w:t>
            </w:r>
          </w:p>
        </w:tc>
      </w:tr>
      <w:tr w:rsidR="008E677D" w:rsidTr="00752EB4">
        <w:tc>
          <w:tcPr>
            <w:tcW w:w="5184" w:type="dxa"/>
          </w:tcPr>
          <w:p w:rsidR="008E677D" w:rsidRDefault="00156AA3" w:rsidP="00156AA3">
            <w:pPr>
              <w:pStyle w:val="ListParagraph"/>
              <w:numPr>
                <w:ilvl w:val="0"/>
                <w:numId w:val="10"/>
              </w:numPr>
            </w:pPr>
            <w:r>
              <w:t xml:space="preserve">Punch in cash-power into cash-power meters  </w:t>
            </w:r>
          </w:p>
        </w:tc>
        <w:tc>
          <w:tcPr>
            <w:tcW w:w="2160" w:type="dxa"/>
          </w:tcPr>
          <w:p w:rsidR="008E677D" w:rsidRDefault="00156AA3" w:rsidP="00752EB4">
            <w:r>
              <w:t>Maintenance Supr.</w:t>
            </w:r>
          </w:p>
        </w:tc>
        <w:tc>
          <w:tcPr>
            <w:tcW w:w="2160" w:type="dxa"/>
          </w:tcPr>
          <w:p w:rsidR="008E677D" w:rsidRDefault="00156AA3" w:rsidP="00752EB4">
            <w:r>
              <w:t>Bi-weekly</w:t>
            </w:r>
          </w:p>
        </w:tc>
      </w:tr>
      <w:tr w:rsidR="008E677D" w:rsidTr="00752EB4">
        <w:tc>
          <w:tcPr>
            <w:tcW w:w="5184" w:type="dxa"/>
          </w:tcPr>
          <w:p w:rsidR="008E677D" w:rsidRDefault="00156AA3" w:rsidP="00156AA3">
            <w:pPr>
              <w:pStyle w:val="ListParagraph"/>
              <w:numPr>
                <w:ilvl w:val="0"/>
                <w:numId w:val="10"/>
              </w:numPr>
            </w:pPr>
            <w:r>
              <w:t>Maintain and repair vehicles and air conditioning units</w:t>
            </w:r>
            <w:r w:rsidR="00CD7A11">
              <w:t xml:space="preserve"> in classrooms and labs.</w:t>
            </w:r>
          </w:p>
        </w:tc>
        <w:tc>
          <w:tcPr>
            <w:tcW w:w="2160" w:type="dxa"/>
          </w:tcPr>
          <w:p w:rsidR="008E677D" w:rsidRDefault="00156AA3" w:rsidP="00752EB4">
            <w:r>
              <w:t>Maintenance Supr.</w:t>
            </w:r>
          </w:p>
        </w:tc>
        <w:tc>
          <w:tcPr>
            <w:tcW w:w="2160" w:type="dxa"/>
          </w:tcPr>
          <w:p w:rsidR="008E677D" w:rsidRDefault="00156AA3" w:rsidP="00752EB4">
            <w:r>
              <w:t>Monthly</w:t>
            </w:r>
          </w:p>
        </w:tc>
      </w:tr>
      <w:tr w:rsidR="00156AA3" w:rsidTr="00752EB4">
        <w:tc>
          <w:tcPr>
            <w:tcW w:w="5184" w:type="dxa"/>
          </w:tcPr>
          <w:p w:rsidR="00156AA3" w:rsidRDefault="00156AA3" w:rsidP="00156AA3">
            <w:pPr>
              <w:pStyle w:val="ListParagraph"/>
              <w:numPr>
                <w:ilvl w:val="0"/>
                <w:numId w:val="10"/>
              </w:numPr>
            </w:pPr>
            <w:r>
              <w:t>In the common time discuss and determine factors that impacts student learning.</w:t>
            </w:r>
            <w:r w:rsidRPr="00156AA3">
              <w:rPr>
                <w:sz w:val="20"/>
                <w:szCs w:val="20"/>
              </w:rPr>
              <w:t xml:space="preserve">  </w:t>
            </w:r>
            <w:r>
              <w:t xml:space="preserve">What are the factors that impact student learning? </w:t>
            </w:r>
          </w:p>
          <w:p w:rsidR="00156AA3" w:rsidRDefault="00156AA3" w:rsidP="00156AA3">
            <w:pPr>
              <w:ind w:left="1440"/>
            </w:pPr>
            <w:r>
              <w:t>What we think now?</w:t>
            </w:r>
          </w:p>
          <w:p w:rsidR="00156AA3" w:rsidRDefault="00156AA3" w:rsidP="00156AA3">
            <w:pPr>
              <w:ind w:left="1440"/>
            </w:pPr>
            <w:r>
              <w:t>Collect the factors/analyze and report on Actuality? (after one year)</w:t>
            </w:r>
          </w:p>
          <w:p w:rsidR="00156AA3" w:rsidRDefault="00156AA3" w:rsidP="00156AA3"/>
        </w:tc>
        <w:tc>
          <w:tcPr>
            <w:tcW w:w="2160" w:type="dxa"/>
          </w:tcPr>
          <w:p w:rsidR="00156AA3" w:rsidRDefault="00F916FC" w:rsidP="00752EB4">
            <w:r>
              <w:t>Campus Director</w:t>
            </w:r>
          </w:p>
        </w:tc>
        <w:tc>
          <w:tcPr>
            <w:tcW w:w="2160" w:type="dxa"/>
          </w:tcPr>
          <w:p w:rsidR="00156AA3" w:rsidRDefault="00F916FC" w:rsidP="00752EB4">
            <w:r>
              <w:t>Monthly</w:t>
            </w:r>
          </w:p>
        </w:tc>
      </w:tr>
      <w:tr w:rsidR="00156AA3" w:rsidTr="00752EB4">
        <w:tc>
          <w:tcPr>
            <w:tcW w:w="5184" w:type="dxa"/>
          </w:tcPr>
          <w:p w:rsidR="00156AA3" w:rsidRPr="00730875" w:rsidRDefault="00156AA3" w:rsidP="00156AA3">
            <w:pPr>
              <w:pStyle w:val="ListParagraph"/>
              <w:numPr>
                <w:ilvl w:val="0"/>
                <w:numId w:val="10"/>
              </w:numPr>
            </w:pPr>
            <w:r w:rsidRPr="00730875">
              <w:t>Establish baseline data for learning against student learning outcomes.</w:t>
            </w:r>
          </w:p>
          <w:p w:rsidR="00156AA3" w:rsidRDefault="00156AA3" w:rsidP="00752EB4"/>
        </w:tc>
        <w:tc>
          <w:tcPr>
            <w:tcW w:w="2160" w:type="dxa"/>
          </w:tcPr>
          <w:p w:rsidR="00156AA3" w:rsidRDefault="00CD7A11" w:rsidP="00752EB4">
            <w:r>
              <w:t>Chair Committee</w:t>
            </w:r>
          </w:p>
        </w:tc>
        <w:tc>
          <w:tcPr>
            <w:tcW w:w="2160" w:type="dxa"/>
          </w:tcPr>
          <w:p w:rsidR="00156AA3" w:rsidRDefault="00CD7A11" w:rsidP="00752EB4">
            <w:r>
              <w:t>Monthly</w:t>
            </w:r>
          </w:p>
        </w:tc>
      </w:tr>
      <w:tr w:rsidR="00156AA3" w:rsidTr="00752EB4">
        <w:tc>
          <w:tcPr>
            <w:tcW w:w="5184" w:type="dxa"/>
          </w:tcPr>
          <w:p w:rsidR="00156AA3" w:rsidRDefault="00156AA3" w:rsidP="00752EB4">
            <w:r w:rsidRPr="00730875">
              <w:t>Implement and evaluate the status of performance based budget at Kosrae Campus.</w:t>
            </w:r>
          </w:p>
        </w:tc>
        <w:tc>
          <w:tcPr>
            <w:tcW w:w="2160" w:type="dxa"/>
          </w:tcPr>
          <w:p w:rsidR="00156AA3" w:rsidRDefault="00CD7A11" w:rsidP="00752EB4">
            <w:r>
              <w:t>Campus Director</w:t>
            </w:r>
          </w:p>
        </w:tc>
        <w:tc>
          <w:tcPr>
            <w:tcW w:w="2160" w:type="dxa"/>
          </w:tcPr>
          <w:p w:rsidR="00156AA3" w:rsidRDefault="00CD7A11" w:rsidP="00752EB4">
            <w:r>
              <w:t>End of fiscal year</w:t>
            </w:r>
          </w:p>
        </w:tc>
      </w:tr>
      <w:tr w:rsidR="00156AA3" w:rsidTr="00752EB4">
        <w:tc>
          <w:tcPr>
            <w:tcW w:w="5184" w:type="dxa"/>
          </w:tcPr>
          <w:p w:rsidR="00156AA3" w:rsidRDefault="00156AA3" w:rsidP="00752EB4"/>
        </w:tc>
        <w:tc>
          <w:tcPr>
            <w:tcW w:w="2160" w:type="dxa"/>
          </w:tcPr>
          <w:p w:rsidR="00156AA3" w:rsidRDefault="00156AA3" w:rsidP="00752EB4"/>
        </w:tc>
        <w:tc>
          <w:tcPr>
            <w:tcW w:w="2160" w:type="dxa"/>
          </w:tcPr>
          <w:p w:rsidR="00156AA3" w:rsidRDefault="00156AA3" w:rsidP="00752EB4"/>
        </w:tc>
      </w:tr>
      <w:tr w:rsidR="00156AA3" w:rsidTr="00752EB4">
        <w:tc>
          <w:tcPr>
            <w:tcW w:w="5184" w:type="dxa"/>
          </w:tcPr>
          <w:p w:rsidR="00156AA3" w:rsidRDefault="00156AA3" w:rsidP="00752EB4"/>
        </w:tc>
        <w:tc>
          <w:tcPr>
            <w:tcW w:w="2160" w:type="dxa"/>
          </w:tcPr>
          <w:p w:rsidR="00156AA3" w:rsidRDefault="00156AA3" w:rsidP="00752EB4"/>
        </w:tc>
        <w:tc>
          <w:tcPr>
            <w:tcW w:w="2160" w:type="dxa"/>
          </w:tcPr>
          <w:p w:rsidR="00156AA3" w:rsidRDefault="00156AA3" w:rsidP="00752EB4"/>
        </w:tc>
      </w:tr>
      <w:tr w:rsidR="00156AA3" w:rsidTr="00752EB4">
        <w:tc>
          <w:tcPr>
            <w:tcW w:w="5184" w:type="dxa"/>
          </w:tcPr>
          <w:p w:rsidR="00156AA3" w:rsidRDefault="00156AA3" w:rsidP="00752EB4"/>
        </w:tc>
        <w:tc>
          <w:tcPr>
            <w:tcW w:w="2160" w:type="dxa"/>
          </w:tcPr>
          <w:p w:rsidR="00156AA3" w:rsidRDefault="00156AA3" w:rsidP="00752EB4"/>
        </w:tc>
        <w:tc>
          <w:tcPr>
            <w:tcW w:w="2160" w:type="dxa"/>
          </w:tcPr>
          <w:p w:rsidR="00156AA3" w:rsidRDefault="00156AA3" w:rsidP="00752EB4"/>
        </w:tc>
      </w:tr>
      <w:tr w:rsidR="00156AA3" w:rsidTr="00752EB4">
        <w:tc>
          <w:tcPr>
            <w:tcW w:w="5184" w:type="dxa"/>
          </w:tcPr>
          <w:p w:rsidR="00156AA3" w:rsidRDefault="00156AA3" w:rsidP="00752EB4"/>
        </w:tc>
        <w:tc>
          <w:tcPr>
            <w:tcW w:w="2160" w:type="dxa"/>
          </w:tcPr>
          <w:p w:rsidR="00156AA3" w:rsidRDefault="00156AA3" w:rsidP="00752EB4"/>
        </w:tc>
        <w:tc>
          <w:tcPr>
            <w:tcW w:w="2160" w:type="dxa"/>
          </w:tcPr>
          <w:p w:rsidR="00156AA3" w:rsidRDefault="00156AA3" w:rsidP="00752EB4"/>
        </w:tc>
      </w:tr>
    </w:tbl>
    <w:p w:rsidR="008E677D" w:rsidRDefault="008E677D" w:rsidP="008E677D"/>
    <w:p w:rsidR="00B872BB" w:rsidRDefault="008E677D" w:rsidP="00B872BB">
      <w:r>
        <w:rPr>
          <w:b/>
        </w:rPr>
        <w:t>Comments:</w:t>
      </w:r>
    </w:p>
    <w:p w:rsidR="00B872BB" w:rsidRPr="00B872BB" w:rsidRDefault="00B872BB" w:rsidP="00B872BB">
      <w:pPr>
        <w:pStyle w:val="ListParagraph"/>
        <w:rPr>
          <w:b/>
        </w:rPr>
      </w:pPr>
    </w:p>
    <w:p w:rsidR="00B872BB" w:rsidRPr="00B872BB" w:rsidRDefault="008F06B7" w:rsidP="00B872BB">
      <w:pPr>
        <w:pStyle w:val="ListParagraph"/>
        <w:numPr>
          <w:ilvl w:val="0"/>
          <w:numId w:val="24"/>
        </w:numPr>
        <w:rPr>
          <w:b/>
        </w:rPr>
      </w:pPr>
      <w:r w:rsidRPr="00B872BB">
        <w:t>Objective #4 was not attempted as a result of the restructuring activities in 2010 and 2011.</w:t>
      </w:r>
    </w:p>
    <w:p w:rsidR="00B872BB" w:rsidRPr="00B872BB" w:rsidRDefault="008F06B7" w:rsidP="00B872BB">
      <w:pPr>
        <w:pStyle w:val="ListParagraph"/>
        <w:rPr>
          <w:b/>
        </w:rPr>
      </w:pPr>
      <w:r w:rsidRPr="00B872BB">
        <w:rPr>
          <w:b/>
          <w:i/>
        </w:rPr>
        <w:t xml:space="preserve"> </w:t>
      </w:r>
    </w:p>
    <w:p w:rsidR="008E677D" w:rsidRPr="00B872BB" w:rsidRDefault="008E677D" w:rsidP="00B872BB">
      <w:pPr>
        <w:rPr>
          <w:b/>
          <w:sz w:val="28"/>
          <w:szCs w:val="28"/>
        </w:rPr>
      </w:pPr>
      <w:r>
        <w:br w:type="page"/>
      </w:r>
      <w:bookmarkStart w:id="2" w:name="_Toc201456645"/>
      <w:r w:rsidRPr="00B872BB">
        <w:rPr>
          <w:sz w:val="28"/>
          <w:szCs w:val="28"/>
        </w:rPr>
        <w:t>Assessment</w:t>
      </w:r>
      <w:r w:rsidRPr="00B872BB">
        <w:rPr>
          <w:b/>
          <w:sz w:val="28"/>
          <w:szCs w:val="28"/>
        </w:rPr>
        <w:t xml:space="preserve"> Report Worksheet #3</w:t>
      </w:r>
      <w:bookmarkEnd w:id="2"/>
    </w:p>
    <w:p w:rsidR="008E677D" w:rsidRPr="00082834" w:rsidRDefault="008E677D" w:rsidP="008E677D">
      <w:pPr>
        <w:rPr>
          <w:b/>
        </w:rPr>
      </w:pPr>
      <w:r w:rsidRPr="00082834">
        <w:rPr>
          <w:b/>
        </w:rPr>
        <w:t>Administrative and Support Units</w:t>
      </w:r>
    </w:p>
    <w:p w:rsidR="008E677D" w:rsidRDefault="008E677D" w:rsidP="008E677D"/>
    <w:tbl>
      <w:tblPr>
        <w:tblW w:w="0" w:type="auto"/>
        <w:tblLook w:val="01E0" w:firstRow="1" w:lastRow="1" w:firstColumn="1" w:lastColumn="1" w:noHBand="0" w:noVBand="0"/>
      </w:tblPr>
      <w:tblGrid>
        <w:gridCol w:w="3830"/>
        <w:gridCol w:w="1915"/>
        <w:gridCol w:w="3831"/>
      </w:tblGrid>
      <w:tr w:rsidR="008E677D" w:rsidTr="00752EB4">
        <w:tc>
          <w:tcPr>
            <w:tcW w:w="3830" w:type="dxa"/>
            <w:tcBorders>
              <w:bottom w:val="single" w:sz="4" w:space="0" w:color="auto"/>
            </w:tcBorders>
          </w:tcPr>
          <w:p w:rsidR="008E677D" w:rsidRDefault="00386E34" w:rsidP="00752EB4">
            <w:r>
              <w:t>Campus Director’s Office</w:t>
            </w:r>
          </w:p>
        </w:tc>
        <w:tc>
          <w:tcPr>
            <w:tcW w:w="1915" w:type="dxa"/>
          </w:tcPr>
          <w:p w:rsidR="008E677D" w:rsidRDefault="008E677D" w:rsidP="00752EB4"/>
        </w:tc>
        <w:tc>
          <w:tcPr>
            <w:tcW w:w="3831" w:type="dxa"/>
            <w:tcBorders>
              <w:bottom w:val="single" w:sz="4" w:space="0" w:color="auto"/>
            </w:tcBorders>
          </w:tcPr>
          <w:p w:rsidR="008E677D" w:rsidRDefault="00386E34" w:rsidP="00386E34">
            <w:r>
              <w:t>October 2011 – September 2012</w:t>
            </w:r>
          </w:p>
        </w:tc>
      </w:tr>
      <w:tr w:rsidR="008E677D" w:rsidRPr="00801612" w:rsidTr="00752EB4">
        <w:tc>
          <w:tcPr>
            <w:tcW w:w="3830" w:type="dxa"/>
            <w:tcBorders>
              <w:top w:val="single" w:sz="4" w:space="0" w:color="auto"/>
            </w:tcBorders>
          </w:tcPr>
          <w:p w:rsidR="008E677D" w:rsidRPr="00801612" w:rsidRDefault="008E677D" w:rsidP="00752EB4">
            <w:pPr>
              <w:jc w:val="center"/>
              <w:rPr>
                <w:b/>
              </w:rPr>
            </w:pPr>
            <w:r w:rsidRPr="00801612">
              <w:rPr>
                <w:b/>
              </w:rPr>
              <w:t>Unit/Office/Program</w:t>
            </w:r>
          </w:p>
        </w:tc>
        <w:tc>
          <w:tcPr>
            <w:tcW w:w="1915" w:type="dxa"/>
          </w:tcPr>
          <w:p w:rsidR="008E677D" w:rsidRPr="00801612" w:rsidRDefault="008E677D" w:rsidP="00752EB4">
            <w:pPr>
              <w:jc w:val="center"/>
              <w:rPr>
                <w:b/>
              </w:rPr>
            </w:pPr>
          </w:p>
        </w:tc>
        <w:tc>
          <w:tcPr>
            <w:tcW w:w="3831" w:type="dxa"/>
            <w:tcBorders>
              <w:top w:val="single" w:sz="4" w:space="0" w:color="auto"/>
            </w:tcBorders>
          </w:tcPr>
          <w:p w:rsidR="008E677D" w:rsidRPr="00801612" w:rsidRDefault="008E677D" w:rsidP="00386E34">
            <w:pPr>
              <w:jc w:val="center"/>
              <w:rPr>
                <w:b/>
              </w:rPr>
            </w:pPr>
            <w:r w:rsidRPr="00801612">
              <w:rPr>
                <w:b/>
              </w:rPr>
              <w:t>Assess</w:t>
            </w:r>
            <w:r w:rsidR="00386E34">
              <w:rPr>
                <w:b/>
              </w:rPr>
              <w:t>ment</w:t>
            </w:r>
            <w:r w:rsidRPr="00801612">
              <w:rPr>
                <w:b/>
              </w:rPr>
              <w:t xml:space="preserve"> Period Covered</w:t>
            </w:r>
          </w:p>
        </w:tc>
      </w:tr>
      <w:tr w:rsidR="008E677D" w:rsidTr="00752EB4">
        <w:tc>
          <w:tcPr>
            <w:tcW w:w="3830" w:type="dxa"/>
          </w:tcPr>
          <w:p w:rsidR="008E677D" w:rsidRPr="00801612" w:rsidRDefault="008E677D" w:rsidP="00752EB4">
            <w:pPr>
              <w:rPr>
                <w:b/>
              </w:rPr>
            </w:pPr>
            <w:r w:rsidRPr="00801612">
              <w:rPr>
                <w:b/>
              </w:rPr>
              <w:t>(   ) Formative Assessment</w:t>
            </w:r>
          </w:p>
        </w:tc>
        <w:tc>
          <w:tcPr>
            <w:tcW w:w="1915" w:type="dxa"/>
          </w:tcPr>
          <w:p w:rsidR="008E677D" w:rsidRDefault="008E677D" w:rsidP="00752EB4"/>
        </w:tc>
        <w:tc>
          <w:tcPr>
            <w:tcW w:w="3831" w:type="dxa"/>
            <w:tcBorders>
              <w:bottom w:val="single" w:sz="4" w:space="0" w:color="auto"/>
            </w:tcBorders>
          </w:tcPr>
          <w:p w:rsidR="008E677D" w:rsidRDefault="008E677D" w:rsidP="00752EB4"/>
        </w:tc>
      </w:tr>
      <w:tr w:rsidR="008E677D" w:rsidRPr="00801612" w:rsidTr="00752EB4">
        <w:tc>
          <w:tcPr>
            <w:tcW w:w="3830" w:type="dxa"/>
          </w:tcPr>
          <w:p w:rsidR="008E677D" w:rsidRPr="00801612" w:rsidRDefault="00386E34" w:rsidP="00386E34">
            <w:pPr>
              <w:rPr>
                <w:b/>
              </w:rPr>
            </w:pPr>
            <w:r>
              <w:rPr>
                <w:b/>
              </w:rPr>
              <w:t>( X</w:t>
            </w:r>
            <w:r w:rsidR="008E677D" w:rsidRPr="00801612">
              <w:rPr>
                <w:b/>
              </w:rPr>
              <w:t xml:space="preserve"> ) Summative Assessment</w:t>
            </w:r>
          </w:p>
        </w:tc>
        <w:tc>
          <w:tcPr>
            <w:tcW w:w="1915" w:type="dxa"/>
          </w:tcPr>
          <w:p w:rsidR="008E677D" w:rsidRPr="00801612" w:rsidRDefault="008E677D" w:rsidP="00752EB4">
            <w:pPr>
              <w:jc w:val="center"/>
              <w:rPr>
                <w:b/>
              </w:rPr>
            </w:pPr>
          </w:p>
        </w:tc>
        <w:tc>
          <w:tcPr>
            <w:tcW w:w="3831" w:type="dxa"/>
            <w:tcBorders>
              <w:top w:val="single" w:sz="4" w:space="0" w:color="auto"/>
            </w:tcBorders>
          </w:tcPr>
          <w:p w:rsidR="008E677D" w:rsidRPr="00801612" w:rsidRDefault="008E677D" w:rsidP="00752EB4">
            <w:pPr>
              <w:jc w:val="center"/>
              <w:rPr>
                <w:b/>
              </w:rPr>
            </w:pPr>
            <w:r w:rsidRPr="00801612">
              <w:rPr>
                <w:b/>
              </w:rPr>
              <w:t>Date Submitted</w:t>
            </w:r>
          </w:p>
        </w:tc>
      </w:tr>
    </w:tbl>
    <w:p w:rsidR="008E677D" w:rsidRDefault="008E677D" w:rsidP="008E67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Pr="00801612" w:rsidRDefault="008E677D" w:rsidP="00752EB4">
            <w:pPr>
              <w:rPr>
                <w:b/>
              </w:rPr>
            </w:pPr>
            <w:r w:rsidRPr="00801612">
              <w:rPr>
                <w:b/>
              </w:rPr>
              <w:t>Administrative Evaluation Question (Use a different form for each evaluation question):</w:t>
            </w:r>
          </w:p>
        </w:tc>
      </w:tr>
      <w:tr w:rsidR="008E677D" w:rsidTr="00752EB4">
        <w:tc>
          <w:tcPr>
            <w:tcW w:w="9576" w:type="dxa"/>
          </w:tcPr>
          <w:p w:rsidR="008E677D" w:rsidRDefault="008E677D" w:rsidP="00752EB4"/>
          <w:p w:rsidR="00AF35D7" w:rsidRDefault="00AF35D7" w:rsidP="00AF35D7">
            <w:r>
              <w:t xml:space="preserve">What kinds of complaints do students, parents, and staffs have about the campus environment and safety?  </w:t>
            </w:r>
          </w:p>
          <w:p w:rsidR="008E677D" w:rsidRDefault="008E677D" w:rsidP="00752EB4"/>
          <w:p w:rsidR="008E677D" w:rsidRDefault="008E677D" w:rsidP="00752EB4"/>
        </w:tc>
      </w:tr>
    </w:tbl>
    <w:p w:rsidR="008E677D" w:rsidRDefault="008E677D" w:rsidP="008E677D"/>
    <w:p w:rsidR="008E677D" w:rsidRPr="00812069" w:rsidRDefault="008E677D" w:rsidP="008E677D">
      <w:pPr>
        <w:rPr>
          <w:b/>
          <w:sz w:val="20"/>
          <w:szCs w:val="20"/>
        </w:rPr>
      </w:pPr>
      <w:r w:rsidRPr="00812069">
        <w:rPr>
          <w:b/>
          <w:sz w:val="20"/>
          <w:szCs w:val="20"/>
        </w:rPr>
        <w:t xml:space="preserve">First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Default="008E677D" w:rsidP="00752EB4">
            <w:r w:rsidRPr="00801612">
              <w:rPr>
                <w:i/>
              </w:rPr>
              <w:t>1a. Means of Unit Assessment &amp; Criteria for Success</w:t>
            </w:r>
            <w:r>
              <w:t>:</w:t>
            </w:r>
          </w:p>
          <w:p w:rsidR="008E677D" w:rsidRDefault="00EB1B12" w:rsidP="00752EB4">
            <w:r>
              <w:t>Log of incoming communication regarding complaints from stakeholders and that less communication are received during the period.</w:t>
            </w:r>
          </w:p>
          <w:p w:rsidR="008E677D" w:rsidRDefault="008E677D" w:rsidP="00752EB4"/>
        </w:tc>
      </w:tr>
      <w:tr w:rsidR="008E677D" w:rsidTr="00752EB4">
        <w:tc>
          <w:tcPr>
            <w:tcW w:w="9576" w:type="dxa"/>
          </w:tcPr>
          <w:p w:rsidR="008E677D" w:rsidRPr="00801612" w:rsidRDefault="008E677D" w:rsidP="00752EB4">
            <w:pPr>
              <w:rPr>
                <w:i/>
              </w:rPr>
            </w:pPr>
            <w:r w:rsidRPr="00801612">
              <w:rPr>
                <w:i/>
              </w:rPr>
              <w:t>1a. Summary of Assessment Data Collected:</w:t>
            </w:r>
          </w:p>
          <w:p w:rsidR="008E677D" w:rsidRDefault="00EB1B12" w:rsidP="00752EB4">
            <w:r>
              <w:t>Slippery parking and walking areas in front of AES building; one faculty fell off the steps at Upper SBDC. Students</w:t>
            </w:r>
            <w:r w:rsidR="00976FAF">
              <w:t xml:space="preserve"> and staff</w:t>
            </w:r>
            <w:r>
              <w:t xml:space="preserve"> complaint </w:t>
            </w:r>
            <w:r w:rsidR="00976FAF">
              <w:t xml:space="preserve">about </w:t>
            </w:r>
            <w:r>
              <w:t>parking area in front of office during rainy season and flooding.</w:t>
            </w:r>
            <w:r w:rsidR="00976FAF">
              <w:t xml:space="preserve"> </w:t>
            </w:r>
            <w:r>
              <w:t xml:space="preserve">   </w:t>
            </w:r>
          </w:p>
          <w:p w:rsidR="008E677D" w:rsidRDefault="008E677D" w:rsidP="00752EB4"/>
        </w:tc>
      </w:tr>
      <w:tr w:rsidR="008E677D" w:rsidTr="00752EB4">
        <w:tc>
          <w:tcPr>
            <w:tcW w:w="9576" w:type="dxa"/>
          </w:tcPr>
          <w:p w:rsidR="008E677D" w:rsidRPr="00801612" w:rsidRDefault="008E677D" w:rsidP="00752EB4">
            <w:pPr>
              <w:rPr>
                <w:i/>
              </w:rPr>
            </w:pPr>
            <w:r w:rsidRPr="00801612">
              <w:rPr>
                <w:i/>
              </w:rPr>
              <w:t>1a: Use of Results to Improve Unit Services:</w:t>
            </w:r>
          </w:p>
          <w:p w:rsidR="00976FAF" w:rsidRDefault="00976FAF" w:rsidP="00752EB4">
            <w:r>
              <w:t xml:space="preserve">Kosrae Campus submitted a request for improvement of parking areas around campus and as a result, the Maintenance and Security division has listed the request for $100K parking lot improvement for FY13. Plans for improvement of walking areas were given to carpentry class to work on pavement, but unfortunately low enrollment in Carpentry classes did not allow the project to go forward.  </w:t>
            </w:r>
          </w:p>
          <w:p w:rsidR="008E677D" w:rsidRDefault="008E677D" w:rsidP="00752EB4"/>
        </w:tc>
      </w:tr>
    </w:tbl>
    <w:p w:rsidR="008E677D" w:rsidRDefault="008E677D" w:rsidP="008E677D"/>
    <w:p w:rsidR="008E677D" w:rsidRPr="00812069" w:rsidRDefault="008E677D" w:rsidP="008E677D">
      <w:pPr>
        <w:rPr>
          <w:b/>
          <w:sz w:val="20"/>
          <w:szCs w:val="20"/>
        </w:rPr>
      </w:pPr>
      <w:r w:rsidRPr="00812069">
        <w:rPr>
          <w:b/>
          <w:sz w:val="20"/>
          <w:szCs w:val="20"/>
        </w:rPr>
        <w:t xml:space="preserve">Second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Default="008E677D" w:rsidP="00752EB4">
            <w:r w:rsidRPr="00801612">
              <w:rPr>
                <w:i/>
              </w:rPr>
              <w:t>1b. Means of Unit Assessment &amp; Criteria for Success</w:t>
            </w:r>
            <w:r>
              <w:t>:</w:t>
            </w:r>
          </w:p>
          <w:p w:rsidR="008E677D" w:rsidRDefault="008E677D" w:rsidP="00752EB4"/>
          <w:p w:rsidR="008E677D" w:rsidRDefault="008E677D" w:rsidP="00752EB4"/>
        </w:tc>
      </w:tr>
      <w:tr w:rsidR="008E677D" w:rsidTr="00752EB4">
        <w:tc>
          <w:tcPr>
            <w:tcW w:w="9576" w:type="dxa"/>
          </w:tcPr>
          <w:p w:rsidR="008E677D" w:rsidRPr="00801612" w:rsidRDefault="008E677D" w:rsidP="00752EB4">
            <w:pPr>
              <w:rPr>
                <w:i/>
              </w:rPr>
            </w:pPr>
            <w:r w:rsidRPr="00801612">
              <w:rPr>
                <w:i/>
              </w:rPr>
              <w:t>1b. Summary of Assessment Data Collected:</w:t>
            </w:r>
          </w:p>
          <w:p w:rsidR="008E677D" w:rsidRDefault="008E677D" w:rsidP="00752EB4"/>
          <w:p w:rsidR="008E677D" w:rsidRDefault="008E677D" w:rsidP="00752EB4"/>
        </w:tc>
      </w:tr>
      <w:tr w:rsidR="008E677D" w:rsidTr="00752EB4">
        <w:tc>
          <w:tcPr>
            <w:tcW w:w="9576" w:type="dxa"/>
          </w:tcPr>
          <w:p w:rsidR="008E677D" w:rsidRPr="00801612" w:rsidRDefault="008E677D" w:rsidP="00752EB4">
            <w:pPr>
              <w:rPr>
                <w:i/>
              </w:rPr>
            </w:pPr>
            <w:r w:rsidRPr="00801612">
              <w:rPr>
                <w:i/>
              </w:rPr>
              <w:t>1b: Use of Results to Improve Unit Services:</w:t>
            </w:r>
          </w:p>
          <w:p w:rsidR="008E677D" w:rsidRDefault="008E677D" w:rsidP="00752EB4"/>
          <w:p w:rsidR="008E677D" w:rsidRDefault="008E677D" w:rsidP="00752EB4"/>
        </w:tc>
      </w:tr>
    </w:tbl>
    <w:p w:rsidR="008E677D" w:rsidRDefault="008E677D" w:rsidP="008E677D"/>
    <w:p w:rsidR="008E677D" w:rsidRPr="00812069" w:rsidRDefault="008E677D" w:rsidP="008E677D">
      <w:pPr>
        <w:rPr>
          <w:b/>
          <w:sz w:val="20"/>
          <w:szCs w:val="20"/>
        </w:rPr>
      </w:pPr>
      <w:r w:rsidRPr="00812069">
        <w:rPr>
          <w:b/>
          <w:sz w:val="20"/>
          <w:szCs w:val="20"/>
        </w:rPr>
        <w:t xml:space="preserve">Third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E677D" w:rsidTr="00752EB4">
        <w:tc>
          <w:tcPr>
            <w:tcW w:w="9576" w:type="dxa"/>
          </w:tcPr>
          <w:p w:rsidR="008E677D" w:rsidRDefault="008E677D" w:rsidP="00752EB4">
            <w:r w:rsidRPr="00801612">
              <w:rPr>
                <w:i/>
              </w:rPr>
              <w:t>1c. Means of Unit Assessment &amp; Criteria for Success</w:t>
            </w:r>
            <w:r>
              <w:t>:</w:t>
            </w:r>
          </w:p>
          <w:p w:rsidR="008E677D" w:rsidRDefault="008E677D" w:rsidP="00752EB4"/>
          <w:p w:rsidR="008E677D" w:rsidRDefault="008E677D" w:rsidP="00752EB4"/>
        </w:tc>
      </w:tr>
      <w:tr w:rsidR="008E677D" w:rsidTr="00752EB4">
        <w:tc>
          <w:tcPr>
            <w:tcW w:w="9576" w:type="dxa"/>
          </w:tcPr>
          <w:p w:rsidR="008E677D" w:rsidRPr="00801612" w:rsidRDefault="008E677D" w:rsidP="00752EB4">
            <w:pPr>
              <w:rPr>
                <w:i/>
              </w:rPr>
            </w:pPr>
            <w:r w:rsidRPr="00801612">
              <w:rPr>
                <w:i/>
              </w:rPr>
              <w:t>1c. Summary of Assessment Data Collected:</w:t>
            </w:r>
          </w:p>
          <w:p w:rsidR="008E677D" w:rsidRDefault="008E677D" w:rsidP="00752EB4"/>
        </w:tc>
      </w:tr>
      <w:tr w:rsidR="008E677D" w:rsidTr="00752EB4">
        <w:tc>
          <w:tcPr>
            <w:tcW w:w="9576" w:type="dxa"/>
          </w:tcPr>
          <w:p w:rsidR="008E677D" w:rsidRPr="00801612" w:rsidRDefault="008E677D" w:rsidP="00752EB4">
            <w:pPr>
              <w:rPr>
                <w:i/>
              </w:rPr>
            </w:pPr>
            <w:r w:rsidRPr="00801612">
              <w:rPr>
                <w:i/>
              </w:rPr>
              <w:t>1c: Use of Results to Improve Unit Services:</w:t>
            </w:r>
          </w:p>
          <w:p w:rsidR="008E677D" w:rsidRDefault="008E677D" w:rsidP="00752EB4"/>
        </w:tc>
      </w:tr>
    </w:tbl>
    <w:p w:rsidR="008E677D" w:rsidRDefault="008E677D" w:rsidP="008E677D"/>
    <w:p w:rsidR="00AF35D7" w:rsidRDefault="00AF35D7" w:rsidP="00AF35D7">
      <w:pPr>
        <w:pStyle w:val="Heading2"/>
      </w:pPr>
      <w:r>
        <w:t>Assessment Report Worksheet #3</w:t>
      </w:r>
    </w:p>
    <w:p w:rsidR="00AF35D7" w:rsidRPr="00082834" w:rsidRDefault="00AF35D7" w:rsidP="00AF35D7">
      <w:pPr>
        <w:rPr>
          <w:b/>
        </w:rPr>
      </w:pPr>
      <w:r w:rsidRPr="00082834">
        <w:rPr>
          <w:b/>
        </w:rPr>
        <w:t>Administrative and Support Units</w:t>
      </w:r>
    </w:p>
    <w:p w:rsidR="00AF35D7" w:rsidRDefault="00AF35D7" w:rsidP="00AF35D7"/>
    <w:tbl>
      <w:tblPr>
        <w:tblW w:w="0" w:type="auto"/>
        <w:tblLook w:val="01E0" w:firstRow="1" w:lastRow="1" w:firstColumn="1" w:lastColumn="1" w:noHBand="0" w:noVBand="0"/>
      </w:tblPr>
      <w:tblGrid>
        <w:gridCol w:w="3830"/>
        <w:gridCol w:w="1915"/>
        <w:gridCol w:w="3831"/>
      </w:tblGrid>
      <w:tr w:rsidR="00AF35D7" w:rsidTr="0055002C">
        <w:tc>
          <w:tcPr>
            <w:tcW w:w="3830" w:type="dxa"/>
            <w:tcBorders>
              <w:bottom w:val="single" w:sz="4" w:space="0" w:color="auto"/>
            </w:tcBorders>
          </w:tcPr>
          <w:p w:rsidR="00AF35D7" w:rsidRDefault="00AF35D7" w:rsidP="0055002C">
            <w:r>
              <w:t>Campus Director’s Office</w:t>
            </w:r>
          </w:p>
        </w:tc>
        <w:tc>
          <w:tcPr>
            <w:tcW w:w="1915" w:type="dxa"/>
          </w:tcPr>
          <w:p w:rsidR="00AF35D7" w:rsidRDefault="00AF35D7" w:rsidP="0055002C"/>
        </w:tc>
        <w:tc>
          <w:tcPr>
            <w:tcW w:w="3831" w:type="dxa"/>
            <w:tcBorders>
              <w:bottom w:val="single" w:sz="4" w:space="0" w:color="auto"/>
            </w:tcBorders>
          </w:tcPr>
          <w:p w:rsidR="00AF35D7" w:rsidRDefault="00AF35D7" w:rsidP="0055002C">
            <w:r>
              <w:t>October 2011 – September 2012</w:t>
            </w:r>
          </w:p>
        </w:tc>
      </w:tr>
      <w:tr w:rsidR="00AF35D7" w:rsidRPr="00801612" w:rsidTr="0055002C">
        <w:tc>
          <w:tcPr>
            <w:tcW w:w="3830" w:type="dxa"/>
            <w:tcBorders>
              <w:top w:val="single" w:sz="4" w:space="0" w:color="auto"/>
            </w:tcBorders>
          </w:tcPr>
          <w:p w:rsidR="00AF35D7" w:rsidRPr="00801612" w:rsidRDefault="00AF35D7" w:rsidP="0055002C">
            <w:pPr>
              <w:jc w:val="center"/>
              <w:rPr>
                <w:b/>
              </w:rPr>
            </w:pPr>
            <w:r w:rsidRPr="00801612">
              <w:rPr>
                <w:b/>
              </w:rPr>
              <w:t>Unit/Office/Program</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Assess</w:t>
            </w:r>
            <w:r>
              <w:rPr>
                <w:b/>
              </w:rPr>
              <w:t>ment</w:t>
            </w:r>
            <w:r w:rsidRPr="00801612">
              <w:rPr>
                <w:b/>
              </w:rPr>
              <w:t xml:space="preserve"> Period Covered</w:t>
            </w:r>
          </w:p>
        </w:tc>
      </w:tr>
      <w:tr w:rsidR="00AF35D7" w:rsidTr="0055002C">
        <w:tc>
          <w:tcPr>
            <w:tcW w:w="3830" w:type="dxa"/>
          </w:tcPr>
          <w:p w:rsidR="00AF35D7" w:rsidRPr="00801612" w:rsidRDefault="00AF35D7" w:rsidP="0055002C">
            <w:pPr>
              <w:rPr>
                <w:b/>
              </w:rPr>
            </w:pPr>
            <w:r w:rsidRPr="00801612">
              <w:rPr>
                <w:b/>
              </w:rPr>
              <w:t>(   ) Formative Assessment</w:t>
            </w:r>
          </w:p>
        </w:tc>
        <w:tc>
          <w:tcPr>
            <w:tcW w:w="1915" w:type="dxa"/>
          </w:tcPr>
          <w:p w:rsidR="00AF35D7" w:rsidRDefault="00AF35D7" w:rsidP="0055002C"/>
        </w:tc>
        <w:tc>
          <w:tcPr>
            <w:tcW w:w="3831" w:type="dxa"/>
            <w:tcBorders>
              <w:bottom w:val="single" w:sz="4" w:space="0" w:color="auto"/>
            </w:tcBorders>
          </w:tcPr>
          <w:p w:rsidR="00AF35D7" w:rsidRDefault="00AF35D7" w:rsidP="0055002C"/>
        </w:tc>
      </w:tr>
      <w:tr w:rsidR="00AF35D7" w:rsidRPr="00801612" w:rsidTr="0055002C">
        <w:tc>
          <w:tcPr>
            <w:tcW w:w="3830" w:type="dxa"/>
          </w:tcPr>
          <w:p w:rsidR="00AF35D7" w:rsidRPr="00801612" w:rsidRDefault="00AF35D7" w:rsidP="0055002C">
            <w:pPr>
              <w:rPr>
                <w:b/>
              </w:rPr>
            </w:pPr>
            <w:r>
              <w:rPr>
                <w:b/>
              </w:rPr>
              <w:t>( X</w:t>
            </w:r>
            <w:r w:rsidRPr="00801612">
              <w:rPr>
                <w:b/>
              </w:rPr>
              <w:t xml:space="preserve"> ) Summative Assessment</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Date Submitted</w:t>
            </w:r>
          </w:p>
        </w:tc>
      </w:tr>
    </w:tbl>
    <w:p w:rsidR="00AF35D7" w:rsidRDefault="00AF35D7" w:rsidP="00AF3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Pr="00801612" w:rsidRDefault="00AF35D7" w:rsidP="0055002C">
            <w:pPr>
              <w:rPr>
                <w:b/>
              </w:rPr>
            </w:pPr>
            <w:r w:rsidRPr="00801612">
              <w:rPr>
                <w:b/>
              </w:rPr>
              <w:t>Administrative Evaluation Question (Use a different form for each evaluation question):</w:t>
            </w:r>
          </w:p>
        </w:tc>
      </w:tr>
      <w:tr w:rsidR="00AF35D7" w:rsidTr="0055002C">
        <w:tc>
          <w:tcPr>
            <w:tcW w:w="9576" w:type="dxa"/>
          </w:tcPr>
          <w:p w:rsidR="00AF35D7" w:rsidRDefault="00976FAF" w:rsidP="0055002C">
            <w:r>
              <w:t>How do we prioritize maintenance activities on campus grounds and buildings, vehicles, and equipment?</w:t>
            </w:r>
          </w:p>
          <w:p w:rsidR="00AF35D7" w:rsidRDefault="00AF35D7" w:rsidP="0055002C"/>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First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1a. Means of Unit Assessment &amp; Criteria for Success</w:t>
            </w:r>
            <w:r>
              <w:t>:</w:t>
            </w:r>
          </w:p>
          <w:p w:rsidR="00AF35D7" w:rsidRDefault="005946F1" w:rsidP="0055002C">
            <w:r>
              <w:t>Tasks assignments are based on campus map. In a month time the allotted areas on the map should have been cleaned.</w:t>
            </w:r>
          </w:p>
          <w:p w:rsidR="00AF35D7" w:rsidRDefault="00AF35D7" w:rsidP="0055002C"/>
        </w:tc>
      </w:tr>
      <w:tr w:rsidR="00AF35D7" w:rsidTr="0055002C">
        <w:tc>
          <w:tcPr>
            <w:tcW w:w="9576" w:type="dxa"/>
          </w:tcPr>
          <w:p w:rsidR="00AF35D7" w:rsidRPr="00801612" w:rsidRDefault="00AF35D7" w:rsidP="0055002C">
            <w:pPr>
              <w:rPr>
                <w:i/>
              </w:rPr>
            </w:pPr>
            <w:r w:rsidRPr="00801612">
              <w:rPr>
                <w:i/>
              </w:rPr>
              <w:t>1a. Summary of Assessment Data Collected:</w:t>
            </w:r>
          </w:p>
          <w:p w:rsidR="00AF35D7" w:rsidRDefault="005946F1" w:rsidP="0055002C">
            <w:r>
              <w:t xml:space="preserve">As mapped and tasked most ground areas were cleaned as scheduled. Other areas still have tall grasses are not manageable within the scheduled time. </w:t>
            </w:r>
          </w:p>
          <w:p w:rsidR="00AF35D7" w:rsidRDefault="00AF35D7" w:rsidP="0055002C"/>
        </w:tc>
      </w:tr>
      <w:tr w:rsidR="00AF35D7" w:rsidTr="0055002C">
        <w:tc>
          <w:tcPr>
            <w:tcW w:w="9576" w:type="dxa"/>
          </w:tcPr>
          <w:p w:rsidR="00AF35D7" w:rsidRPr="00801612" w:rsidRDefault="00AF35D7" w:rsidP="0055002C">
            <w:pPr>
              <w:rPr>
                <w:i/>
              </w:rPr>
            </w:pPr>
            <w:r w:rsidRPr="00801612">
              <w:rPr>
                <w:i/>
              </w:rPr>
              <w:t>1a: Use of Results to Improve Unit Services:</w:t>
            </w:r>
          </w:p>
          <w:p w:rsidR="00AF35D7" w:rsidRDefault="005946F1" w:rsidP="0055002C">
            <w:r>
              <w:t xml:space="preserve">A maintenance worker position has been approved by the BOR.  </w:t>
            </w:r>
          </w:p>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Second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1b. Means of Unit Assessment &amp; Criteria for Success</w:t>
            </w:r>
            <w:r>
              <w:t>:</w:t>
            </w:r>
          </w:p>
          <w:p w:rsidR="00AF35D7" w:rsidRDefault="005946F1" w:rsidP="0055002C">
            <w:r>
              <w:t>Checklists for vehicle maintenance are submitted periodically to the office of Director of Maintenance and Security.</w:t>
            </w:r>
          </w:p>
          <w:p w:rsidR="00AF35D7" w:rsidRDefault="00AF35D7" w:rsidP="0055002C"/>
        </w:tc>
      </w:tr>
      <w:tr w:rsidR="00AF35D7" w:rsidTr="0055002C">
        <w:tc>
          <w:tcPr>
            <w:tcW w:w="9576" w:type="dxa"/>
          </w:tcPr>
          <w:p w:rsidR="00AF35D7" w:rsidRPr="00801612" w:rsidRDefault="00AF35D7" w:rsidP="0055002C">
            <w:pPr>
              <w:rPr>
                <w:i/>
              </w:rPr>
            </w:pPr>
            <w:r w:rsidRPr="00801612">
              <w:rPr>
                <w:i/>
              </w:rPr>
              <w:t>1b. Summary of Assessment Data Collected:</w:t>
            </w:r>
          </w:p>
          <w:p w:rsidR="00AF35D7" w:rsidRDefault="00544CE6" w:rsidP="0055002C">
            <w:r>
              <w:t>Kosrae Campus has submitted a list of vehicles that need to be su</w:t>
            </w:r>
            <w:r w:rsidR="00CD2B5C">
              <w:t>rveyed. Out of the nine vehicles, five</w:t>
            </w:r>
            <w:r>
              <w:t xml:space="preserve"> are classified as old and ready for disposal. </w:t>
            </w:r>
          </w:p>
          <w:p w:rsidR="00AF35D7" w:rsidRDefault="00AF35D7" w:rsidP="0055002C"/>
        </w:tc>
      </w:tr>
      <w:tr w:rsidR="00AF35D7" w:rsidTr="0055002C">
        <w:tc>
          <w:tcPr>
            <w:tcW w:w="9576" w:type="dxa"/>
          </w:tcPr>
          <w:p w:rsidR="00AF35D7" w:rsidRPr="00801612" w:rsidRDefault="00AF35D7" w:rsidP="0055002C">
            <w:pPr>
              <w:rPr>
                <w:i/>
              </w:rPr>
            </w:pPr>
            <w:r w:rsidRPr="00801612">
              <w:rPr>
                <w:i/>
              </w:rPr>
              <w:t>1b: Use of Results to Improve Unit Services:</w:t>
            </w:r>
          </w:p>
          <w:p w:rsidR="00AF35D7" w:rsidRDefault="00544CE6" w:rsidP="0055002C">
            <w:r>
              <w:t>A request was forward</w:t>
            </w:r>
            <w:r w:rsidR="00CD2B5C">
              <w:t>ed</w:t>
            </w:r>
            <w:r>
              <w:t xml:space="preserve"> for replacement of vehicles at Kosrae Campus.</w:t>
            </w:r>
          </w:p>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Third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1c. Means of Unit Assessment &amp; Criteria for Success</w:t>
            </w:r>
            <w:r>
              <w:t>:</w:t>
            </w:r>
          </w:p>
          <w:p w:rsidR="00AF35D7" w:rsidRDefault="00CD2B5C" w:rsidP="0055002C">
            <w:r>
              <w:t xml:space="preserve">Inventory of office and instructional equipment are conducted annually. </w:t>
            </w:r>
            <w:proofErr w:type="spellStart"/>
            <w:r>
              <w:t>Non operational</w:t>
            </w:r>
            <w:proofErr w:type="spellEnd"/>
            <w:r>
              <w:t xml:space="preserve"> and obsolete equipment are reported and replaced.</w:t>
            </w:r>
          </w:p>
          <w:p w:rsidR="00AF35D7" w:rsidRDefault="00AF35D7" w:rsidP="0055002C"/>
        </w:tc>
      </w:tr>
      <w:tr w:rsidR="00AF35D7" w:rsidTr="0055002C">
        <w:tc>
          <w:tcPr>
            <w:tcW w:w="9576" w:type="dxa"/>
          </w:tcPr>
          <w:p w:rsidR="00AF35D7" w:rsidRPr="00801612" w:rsidRDefault="00AF35D7" w:rsidP="0055002C">
            <w:pPr>
              <w:rPr>
                <w:i/>
              </w:rPr>
            </w:pPr>
            <w:r w:rsidRPr="00801612">
              <w:rPr>
                <w:i/>
              </w:rPr>
              <w:t>1c. Summary of Assessment Data Collected:</w:t>
            </w:r>
          </w:p>
          <w:p w:rsidR="00AF35D7" w:rsidRDefault="00CD2B5C" w:rsidP="0055002C">
            <w:r>
              <w:t>All desktop computers for faculty and staff are outdated and need upgrade or replacement to be consistent with software used by the rest of the college community and students. Broken printers and copiers are reported.  A report on the number of PC units needed by staff and faculty are available.</w:t>
            </w:r>
          </w:p>
        </w:tc>
      </w:tr>
      <w:tr w:rsidR="00AF35D7" w:rsidTr="0055002C">
        <w:tc>
          <w:tcPr>
            <w:tcW w:w="9576" w:type="dxa"/>
          </w:tcPr>
          <w:p w:rsidR="00AF35D7" w:rsidRPr="00801612" w:rsidRDefault="00AF35D7" w:rsidP="0055002C">
            <w:pPr>
              <w:rPr>
                <w:i/>
              </w:rPr>
            </w:pPr>
            <w:r w:rsidRPr="00801612">
              <w:rPr>
                <w:i/>
              </w:rPr>
              <w:t>1c: Use of Results to Improve Unit Services:</w:t>
            </w:r>
          </w:p>
          <w:p w:rsidR="00AF35D7" w:rsidRDefault="00CD2B5C" w:rsidP="00CD2B5C">
            <w:r>
              <w:t>Plans are underway for replacement of obsolete units and software used by staff and faculty by justifying the issue with TAC for the use of technology fee to purchase computers student related functions.</w:t>
            </w:r>
          </w:p>
        </w:tc>
      </w:tr>
    </w:tbl>
    <w:p w:rsidR="008C1E96" w:rsidRDefault="008C1E96"/>
    <w:p w:rsidR="00AF35D7" w:rsidRDefault="00AF35D7" w:rsidP="00AF35D7">
      <w:pPr>
        <w:pStyle w:val="Heading2"/>
      </w:pPr>
      <w:r>
        <w:t>Assessment Report Worksheet #3</w:t>
      </w:r>
    </w:p>
    <w:p w:rsidR="00AF35D7" w:rsidRPr="00082834" w:rsidRDefault="00AF35D7" w:rsidP="00AF35D7">
      <w:pPr>
        <w:rPr>
          <w:b/>
        </w:rPr>
      </w:pPr>
      <w:r w:rsidRPr="00082834">
        <w:rPr>
          <w:b/>
        </w:rPr>
        <w:t>Administrative and Support Units</w:t>
      </w:r>
    </w:p>
    <w:p w:rsidR="00AF35D7" w:rsidRDefault="00AF35D7" w:rsidP="00AF35D7"/>
    <w:tbl>
      <w:tblPr>
        <w:tblW w:w="0" w:type="auto"/>
        <w:tblLook w:val="01E0" w:firstRow="1" w:lastRow="1" w:firstColumn="1" w:lastColumn="1" w:noHBand="0" w:noVBand="0"/>
      </w:tblPr>
      <w:tblGrid>
        <w:gridCol w:w="3830"/>
        <w:gridCol w:w="1915"/>
        <w:gridCol w:w="3831"/>
      </w:tblGrid>
      <w:tr w:rsidR="00AF35D7" w:rsidTr="0055002C">
        <w:tc>
          <w:tcPr>
            <w:tcW w:w="3830" w:type="dxa"/>
            <w:tcBorders>
              <w:bottom w:val="single" w:sz="4" w:space="0" w:color="auto"/>
            </w:tcBorders>
          </w:tcPr>
          <w:p w:rsidR="00AF35D7" w:rsidRDefault="00AF35D7" w:rsidP="0055002C">
            <w:r>
              <w:t>Campus Director’s Office</w:t>
            </w:r>
          </w:p>
        </w:tc>
        <w:tc>
          <w:tcPr>
            <w:tcW w:w="1915" w:type="dxa"/>
          </w:tcPr>
          <w:p w:rsidR="00AF35D7" w:rsidRDefault="00AF35D7" w:rsidP="0055002C"/>
        </w:tc>
        <w:tc>
          <w:tcPr>
            <w:tcW w:w="3831" w:type="dxa"/>
            <w:tcBorders>
              <w:bottom w:val="single" w:sz="4" w:space="0" w:color="auto"/>
            </w:tcBorders>
          </w:tcPr>
          <w:p w:rsidR="00AF35D7" w:rsidRDefault="00AF35D7" w:rsidP="0055002C">
            <w:r>
              <w:t>October 2011 – September 2012</w:t>
            </w:r>
          </w:p>
        </w:tc>
      </w:tr>
      <w:tr w:rsidR="00AF35D7" w:rsidRPr="00801612" w:rsidTr="0055002C">
        <w:tc>
          <w:tcPr>
            <w:tcW w:w="3830" w:type="dxa"/>
            <w:tcBorders>
              <w:top w:val="single" w:sz="4" w:space="0" w:color="auto"/>
            </w:tcBorders>
          </w:tcPr>
          <w:p w:rsidR="00AF35D7" w:rsidRPr="00801612" w:rsidRDefault="00AF35D7" w:rsidP="0055002C">
            <w:pPr>
              <w:jc w:val="center"/>
              <w:rPr>
                <w:b/>
              </w:rPr>
            </w:pPr>
            <w:r w:rsidRPr="00801612">
              <w:rPr>
                <w:b/>
              </w:rPr>
              <w:t>Unit/Office/Program</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Assess</w:t>
            </w:r>
            <w:r>
              <w:rPr>
                <w:b/>
              </w:rPr>
              <w:t>ment</w:t>
            </w:r>
            <w:r w:rsidRPr="00801612">
              <w:rPr>
                <w:b/>
              </w:rPr>
              <w:t xml:space="preserve"> Period Covered</w:t>
            </w:r>
          </w:p>
        </w:tc>
      </w:tr>
      <w:tr w:rsidR="00AF35D7" w:rsidTr="0055002C">
        <w:tc>
          <w:tcPr>
            <w:tcW w:w="3830" w:type="dxa"/>
          </w:tcPr>
          <w:p w:rsidR="00AF35D7" w:rsidRPr="00801612" w:rsidRDefault="00AF35D7" w:rsidP="0055002C">
            <w:pPr>
              <w:rPr>
                <w:b/>
              </w:rPr>
            </w:pPr>
            <w:r w:rsidRPr="00801612">
              <w:rPr>
                <w:b/>
              </w:rPr>
              <w:t>(   ) Formative Assessment</w:t>
            </w:r>
          </w:p>
        </w:tc>
        <w:tc>
          <w:tcPr>
            <w:tcW w:w="1915" w:type="dxa"/>
          </w:tcPr>
          <w:p w:rsidR="00AF35D7" w:rsidRDefault="00AF35D7" w:rsidP="0055002C"/>
        </w:tc>
        <w:tc>
          <w:tcPr>
            <w:tcW w:w="3831" w:type="dxa"/>
            <w:tcBorders>
              <w:bottom w:val="single" w:sz="4" w:space="0" w:color="auto"/>
            </w:tcBorders>
          </w:tcPr>
          <w:p w:rsidR="00AF35D7" w:rsidRDefault="00AF35D7" w:rsidP="0055002C"/>
        </w:tc>
      </w:tr>
      <w:tr w:rsidR="00AF35D7" w:rsidRPr="00801612" w:rsidTr="0055002C">
        <w:tc>
          <w:tcPr>
            <w:tcW w:w="3830" w:type="dxa"/>
          </w:tcPr>
          <w:p w:rsidR="00AF35D7" w:rsidRPr="00801612" w:rsidRDefault="00AF35D7" w:rsidP="0055002C">
            <w:pPr>
              <w:rPr>
                <w:b/>
              </w:rPr>
            </w:pPr>
            <w:r>
              <w:rPr>
                <w:b/>
              </w:rPr>
              <w:t>( X</w:t>
            </w:r>
            <w:r w:rsidRPr="00801612">
              <w:rPr>
                <w:b/>
              </w:rPr>
              <w:t xml:space="preserve"> ) Summative Assessment</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Date Submitted</w:t>
            </w:r>
          </w:p>
        </w:tc>
      </w:tr>
    </w:tbl>
    <w:p w:rsidR="00AF35D7" w:rsidRDefault="00AF35D7" w:rsidP="00AF3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Pr="00801612" w:rsidRDefault="00AF35D7" w:rsidP="0055002C">
            <w:pPr>
              <w:rPr>
                <w:b/>
              </w:rPr>
            </w:pPr>
            <w:r w:rsidRPr="00801612">
              <w:rPr>
                <w:b/>
              </w:rPr>
              <w:t>Administrative Evaluation Question (Use a different form for each evaluation question):</w:t>
            </w:r>
          </w:p>
        </w:tc>
      </w:tr>
      <w:tr w:rsidR="00AF35D7" w:rsidTr="0055002C">
        <w:tc>
          <w:tcPr>
            <w:tcW w:w="9576" w:type="dxa"/>
          </w:tcPr>
          <w:p w:rsidR="00AF35D7" w:rsidRDefault="00AF35D7" w:rsidP="0055002C"/>
          <w:p w:rsidR="00AF35D7" w:rsidRDefault="0070150C" w:rsidP="0055002C">
            <w:r>
              <w:t xml:space="preserve">Is the campus environment conducive to student learning? </w:t>
            </w:r>
          </w:p>
          <w:p w:rsidR="00AF35D7" w:rsidRDefault="00AF35D7" w:rsidP="0055002C"/>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First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1a. Means of Unit Assessment &amp; Criteria for Success</w:t>
            </w:r>
            <w:r>
              <w:t>:</w:t>
            </w:r>
          </w:p>
          <w:p w:rsidR="00AF35D7" w:rsidRDefault="0070150C" w:rsidP="0055002C">
            <w:r>
              <w:t xml:space="preserve">Observation of student behaviors regarding. Students study and work together during; reports on fighting on campus is minimal. </w:t>
            </w:r>
          </w:p>
          <w:p w:rsidR="00AF35D7" w:rsidRDefault="00AF35D7" w:rsidP="0055002C"/>
        </w:tc>
      </w:tr>
      <w:tr w:rsidR="00AF35D7" w:rsidTr="0055002C">
        <w:tc>
          <w:tcPr>
            <w:tcW w:w="9576" w:type="dxa"/>
          </w:tcPr>
          <w:p w:rsidR="00AF35D7" w:rsidRPr="00801612" w:rsidRDefault="00AF35D7" w:rsidP="0055002C">
            <w:pPr>
              <w:rPr>
                <w:i/>
              </w:rPr>
            </w:pPr>
            <w:r w:rsidRPr="00801612">
              <w:rPr>
                <w:i/>
              </w:rPr>
              <w:t>1a. Summary of Assessment Data Collected:</w:t>
            </w:r>
          </w:p>
          <w:p w:rsidR="00AF35D7" w:rsidRDefault="0070150C" w:rsidP="0055002C">
            <w:r>
              <w:t>At peak time of the day, students congregate and found to do classwork together in the student’s lounge. No incidents of fighting or assaults reported during the period. Loud noises from cellphone music are advised to turn lower and use of headphones recommended.</w:t>
            </w:r>
          </w:p>
          <w:p w:rsidR="00AF35D7" w:rsidRDefault="00AF35D7" w:rsidP="0055002C"/>
        </w:tc>
      </w:tr>
      <w:tr w:rsidR="00AF35D7" w:rsidTr="0055002C">
        <w:tc>
          <w:tcPr>
            <w:tcW w:w="9576" w:type="dxa"/>
          </w:tcPr>
          <w:p w:rsidR="00AF35D7" w:rsidRPr="00801612" w:rsidRDefault="00AF35D7" w:rsidP="0055002C">
            <w:pPr>
              <w:rPr>
                <w:i/>
              </w:rPr>
            </w:pPr>
            <w:r w:rsidRPr="00801612">
              <w:rPr>
                <w:i/>
              </w:rPr>
              <w:t>1a: Use of Results to Improve Unit Services:</w:t>
            </w:r>
          </w:p>
          <w:p w:rsidR="00AF35D7" w:rsidRDefault="0070150C" w:rsidP="0055002C">
            <w:r>
              <w:t>Consistently securing the campus by providing security officers around the clock. Quietness is norm of the campus environment.</w:t>
            </w:r>
          </w:p>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Second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1b. Means of Unit Assessment &amp; Criteria for Success</w:t>
            </w:r>
            <w:r>
              <w:t>:</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1b. Summary of Assessment Data Collected:</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1b: Use of Results to Improve Unit Services:</w:t>
            </w:r>
          </w:p>
          <w:p w:rsidR="00AF35D7" w:rsidRDefault="00AF35D7" w:rsidP="0055002C"/>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Third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1c. Means of Unit Assessment &amp; Criteria for Success</w:t>
            </w:r>
            <w:r>
              <w:t>:</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1c. Summary of Assessment Data Collected:</w:t>
            </w:r>
          </w:p>
          <w:p w:rsidR="00AF35D7" w:rsidRDefault="00AF35D7" w:rsidP="0055002C"/>
        </w:tc>
      </w:tr>
      <w:tr w:rsidR="00AF35D7" w:rsidTr="0055002C">
        <w:tc>
          <w:tcPr>
            <w:tcW w:w="9576" w:type="dxa"/>
          </w:tcPr>
          <w:p w:rsidR="00AF35D7" w:rsidRPr="00801612" w:rsidRDefault="00AF35D7" w:rsidP="0055002C">
            <w:pPr>
              <w:rPr>
                <w:i/>
              </w:rPr>
            </w:pPr>
            <w:r w:rsidRPr="00801612">
              <w:rPr>
                <w:i/>
              </w:rPr>
              <w:t>1c: Use of Results to Improve Unit Services:</w:t>
            </w:r>
          </w:p>
          <w:p w:rsidR="00AF35D7" w:rsidRDefault="00AF35D7" w:rsidP="0055002C"/>
        </w:tc>
      </w:tr>
    </w:tbl>
    <w:p w:rsidR="00AF35D7" w:rsidRDefault="00AF35D7"/>
    <w:p w:rsidR="00AF35D7" w:rsidRDefault="00AF35D7" w:rsidP="00AF35D7">
      <w:pPr>
        <w:pStyle w:val="Heading2"/>
      </w:pPr>
      <w:r>
        <w:t>Assessment Report Worksheet #3</w:t>
      </w:r>
    </w:p>
    <w:p w:rsidR="00AF35D7" w:rsidRPr="00082834" w:rsidRDefault="00AF35D7" w:rsidP="00AF35D7">
      <w:pPr>
        <w:rPr>
          <w:b/>
        </w:rPr>
      </w:pPr>
      <w:r w:rsidRPr="00082834">
        <w:rPr>
          <w:b/>
        </w:rPr>
        <w:t>Administrative and Support Units</w:t>
      </w:r>
    </w:p>
    <w:p w:rsidR="00AF35D7" w:rsidRDefault="00AF35D7" w:rsidP="00AF35D7"/>
    <w:tbl>
      <w:tblPr>
        <w:tblW w:w="0" w:type="auto"/>
        <w:tblLook w:val="01E0" w:firstRow="1" w:lastRow="1" w:firstColumn="1" w:lastColumn="1" w:noHBand="0" w:noVBand="0"/>
      </w:tblPr>
      <w:tblGrid>
        <w:gridCol w:w="3830"/>
        <w:gridCol w:w="1915"/>
        <w:gridCol w:w="3831"/>
      </w:tblGrid>
      <w:tr w:rsidR="00AF35D7" w:rsidTr="0055002C">
        <w:tc>
          <w:tcPr>
            <w:tcW w:w="3830" w:type="dxa"/>
            <w:tcBorders>
              <w:bottom w:val="single" w:sz="4" w:space="0" w:color="auto"/>
            </w:tcBorders>
          </w:tcPr>
          <w:p w:rsidR="00AF35D7" w:rsidRDefault="00AF35D7" w:rsidP="0055002C">
            <w:r>
              <w:t>Campus Director’s Office</w:t>
            </w:r>
          </w:p>
        </w:tc>
        <w:tc>
          <w:tcPr>
            <w:tcW w:w="1915" w:type="dxa"/>
          </w:tcPr>
          <w:p w:rsidR="00AF35D7" w:rsidRDefault="00AF35D7" w:rsidP="0055002C"/>
        </w:tc>
        <w:tc>
          <w:tcPr>
            <w:tcW w:w="3831" w:type="dxa"/>
            <w:tcBorders>
              <w:bottom w:val="single" w:sz="4" w:space="0" w:color="auto"/>
            </w:tcBorders>
          </w:tcPr>
          <w:p w:rsidR="00AF35D7" w:rsidRDefault="00AF35D7" w:rsidP="0055002C">
            <w:r>
              <w:t>October 2011 – September 2012</w:t>
            </w:r>
          </w:p>
        </w:tc>
      </w:tr>
      <w:tr w:rsidR="00AF35D7" w:rsidRPr="00801612" w:rsidTr="0055002C">
        <w:tc>
          <w:tcPr>
            <w:tcW w:w="3830" w:type="dxa"/>
            <w:tcBorders>
              <w:top w:val="single" w:sz="4" w:space="0" w:color="auto"/>
            </w:tcBorders>
          </w:tcPr>
          <w:p w:rsidR="00AF35D7" w:rsidRPr="00801612" w:rsidRDefault="00AF35D7" w:rsidP="0055002C">
            <w:pPr>
              <w:jc w:val="center"/>
              <w:rPr>
                <w:b/>
              </w:rPr>
            </w:pPr>
            <w:r w:rsidRPr="00801612">
              <w:rPr>
                <w:b/>
              </w:rPr>
              <w:t>Unit/Office/Program</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Assess</w:t>
            </w:r>
            <w:r>
              <w:rPr>
                <w:b/>
              </w:rPr>
              <w:t>ment</w:t>
            </w:r>
            <w:r w:rsidRPr="00801612">
              <w:rPr>
                <w:b/>
              </w:rPr>
              <w:t xml:space="preserve"> Period Covered</w:t>
            </w:r>
          </w:p>
        </w:tc>
      </w:tr>
      <w:tr w:rsidR="00AF35D7" w:rsidTr="0055002C">
        <w:tc>
          <w:tcPr>
            <w:tcW w:w="3830" w:type="dxa"/>
          </w:tcPr>
          <w:p w:rsidR="00AF35D7" w:rsidRPr="00801612" w:rsidRDefault="00AF35D7" w:rsidP="0055002C">
            <w:pPr>
              <w:rPr>
                <w:b/>
              </w:rPr>
            </w:pPr>
            <w:r w:rsidRPr="00801612">
              <w:rPr>
                <w:b/>
              </w:rPr>
              <w:t>(   ) Formative Assessment</w:t>
            </w:r>
          </w:p>
        </w:tc>
        <w:tc>
          <w:tcPr>
            <w:tcW w:w="1915" w:type="dxa"/>
          </w:tcPr>
          <w:p w:rsidR="00AF35D7" w:rsidRDefault="00AF35D7" w:rsidP="0055002C"/>
        </w:tc>
        <w:tc>
          <w:tcPr>
            <w:tcW w:w="3831" w:type="dxa"/>
            <w:tcBorders>
              <w:bottom w:val="single" w:sz="4" w:space="0" w:color="auto"/>
            </w:tcBorders>
          </w:tcPr>
          <w:p w:rsidR="00AF35D7" w:rsidRDefault="00AF35D7" w:rsidP="0055002C"/>
        </w:tc>
      </w:tr>
      <w:tr w:rsidR="00AF35D7" w:rsidRPr="00801612" w:rsidTr="0055002C">
        <w:tc>
          <w:tcPr>
            <w:tcW w:w="3830" w:type="dxa"/>
          </w:tcPr>
          <w:p w:rsidR="00AF35D7" w:rsidRPr="00801612" w:rsidRDefault="00AF35D7" w:rsidP="0055002C">
            <w:pPr>
              <w:rPr>
                <w:b/>
              </w:rPr>
            </w:pPr>
            <w:r>
              <w:rPr>
                <w:b/>
              </w:rPr>
              <w:t>( X</w:t>
            </w:r>
            <w:r w:rsidRPr="00801612">
              <w:rPr>
                <w:b/>
              </w:rPr>
              <w:t xml:space="preserve"> ) Summative Assessment</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Date Submitted</w:t>
            </w:r>
          </w:p>
        </w:tc>
      </w:tr>
    </w:tbl>
    <w:p w:rsidR="00AF35D7" w:rsidRDefault="00AF35D7" w:rsidP="00AF3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Pr="00801612" w:rsidRDefault="00AF35D7" w:rsidP="0055002C">
            <w:pPr>
              <w:rPr>
                <w:b/>
              </w:rPr>
            </w:pPr>
            <w:r w:rsidRPr="00801612">
              <w:rPr>
                <w:b/>
              </w:rPr>
              <w:t>Administrative Evaluation Question (Use a different form for each evaluation question):</w:t>
            </w:r>
          </w:p>
        </w:tc>
      </w:tr>
      <w:tr w:rsidR="00AF35D7" w:rsidTr="0055002C">
        <w:tc>
          <w:tcPr>
            <w:tcW w:w="9576" w:type="dxa"/>
          </w:tcPr>
          <w:p w:rsidR="00AF35D7" w:rsidRDefault="00AF35D7" w:rsidP="0055002C"/>
          <w:p w:rsidR="00AF35D7" w:rsidRDefault="0070150C" w:rsidP="0055002C">
            <w:r>
              <w:t>Is baseline for student learning established?</w:t>
            </w:r>
          </w:p>
          <w:p w:rsidR="00AF35D7" w:rsidRDefault="00AF35D7" w:rsidP="0055002C"/>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First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1a. Means of Unit Assessment &amp; Criteria for Success</w:t>
            </w:r>
            <w:r>
              <w:t>:</w:t>
            </w:r>
          </w:p>
          <w:p w:rsidR="00AF35D7" w:rsidRDefault="00CE6C01" w:rsidP="0055002C">
            <w:r>
              <w:t>Data are collected and found valid and reliable.</w:t>
            </w:r>
          </w:p>
          <w:p w:rsidR="00AF35D7" w:rsidRDefault="00AF35D7" w:rsidP="0055002C"/>
        </w:tc>
      </w:tr>
      <w:tr w:rsidR="00AF35D7" w:rsidTr="0055002C">
        <w:tc>
          <w:tcPr>
            <w:tcW w:w="9576" w:type="dxa"/>
          </w:tcPr>
          <w:p w:rsidR="00AF35D7" w:rsidRPr="00801612" w:rsidRDefault="00AF35D7" w:rsidP="0055002C">
            <w:pPr>
              <w:rPr>
                <w:i/>
              </w:rPr>
            </w:pPr>
            <w:r w:rsidRPr="00801612">
              <w:rPr>
                <w:i/>
              </w:rPr>
              <w:t>1a. Summary of Assessment Data Collected:</w:t>
            </w:r>
          </w:p>
          <w:p w:rsidR="00AF35D7" w:rsidRDefault="00CE6C01" w:rsidP="0055002C">
            <w:r>
              <w:t>No data collected.</w:t>
            </w:r>
          </w:p>
          <w:p w:rsidR="00AF35D7" w:rsidRDefault="00AF35D7" w:rsidP="0055002C"/>
        </w:tc>
      </w:tr>
      <w:tr w:rsidR="00AF35D7" w:rsidTr="0055002C">
        <w:tc>
          <w:tcPr>
            <w:tcW w:w="9576" w:type="dxa"/>
          </w:tcPr>
          <w:p w:rsidR="00AF35D7" w:rsidRPr="00801612" w:rsidRDefault="00AF35D7" w:rsidP="0055002C">
            <w:pPr>
              <w:rPr>
                <w:i/>
              </w:rPr>
            </w:pPr>
            <w:r w:rsidRPr="00801612">
              <w:rPr>
                <w:i/>
              </w:rPr>
              <w:t>1a: Use of Results to Improve Unit Services:</w:t>
            </w:r>
          </w:p>
          <w:p w:rsidR="00AF35D7" w:rsidRDefault="00AF35D7" w:rsidP="0055002C"/>
          <w:p w:rsidR="00CE6C01" w:rsidRDefault="00CE6C01" w:rsidP="0055002C">
            <w:r>
              <w:t>Must repeat objective in the following year to establish baseline data.</w:t>
            </w:r>
          </w:p>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Second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1b. Means of Unit Assessment &amp; Criteria for Success</w:t>
            </w:r>
            <w:r>
              <w:t>:</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1b. Summary of Assessment Data Collected:</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1b: Use of Results to Improve Unit Services:</w:t>
            </w:r>
          </w:p>
          <w:p w:rsidR="00AF35D7" w:rsidRDefault="00AF35D7" w:rsidP="0055002C"/>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Third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1c. Means of Unit Assessment &amp; Criteria for Success</w:t>
            </w:r>
            <w:r>
              <w:t>:</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1c. Summary of Assessment Data Collected:</w:t>
            </w:r>
          </w:p>
          <w:p w:rsidR="00AF35D7" w:rsidRDefault="00AF35D7" w:rsidP="0055002C"/>
        </w:tc>
      </w:tr>
      <w:tr w:rsidR="00AF35D7" w:rsidTr="0055002C">
        <w:tc>
          <w:tcPr>
            <w:tcW w:w="9576" w:type="dxa"/>
          </w:tcPr>
          <w:p w:rsidR="00AF35D7" w:rsidRPr="00801612" w:rsidRDefault="00AF35D7" w:rsidP="0055002C">
            <w:pPr>
              <w:rPr>
                <w:i/>
              </w:rPr>
            </w:pPr>
            <w:r w:rsidRPr="00801612">
              <w:rPr>
                <w:i/>
              </w:rPr>
              <w:t>1c: Use of Results to Improve Unit Services:</w:t>
            </w:r>
          </w:p>
          <w:p w:rsidR="00AF35D7" w:rsidRDefault="00AF35D7" w:rsidP="0055002C"/>
        </w:tc>
      </w:tr>
    </w:tbl>
    <w:p w:rsidR="00AF35D7" w:rsidRDefault="00AF35D7" w:rsidP="00AF35D7">
      <w:pPr>
        <w:pStyle w:val="Heading2"/>
      </w:pPr>
      <w:r>
        <w:t>Assessment Report Worksheet #3</w:t>
      </w:r>
    </w:p>
    <w:p w:rsidR="00AF35D7" w:rsidRPr="00082834" w:rsidRDefault="00AF35D7" w:rsidP="00AF35D7">
      <w:pPr>
        <w:rPr>
          <w:b/>
        </w:rPr>
      </w:pPr>
      <w:r w:rsidRPr="00082834">
        <w:rPr>
          <w:b/>
        </w:rPr>
        <w:t>Administrative and Support Units</w:t>
      </w:r>
    </w:p>
    <w:p w:rsidR="00AF35D7" w:rsidRDefault="00AF35D7" w:rsidP="00AF35D7"/>
    <w:tbl>
      <w:tblPr>
        <w:tblW w:w="0" w:type="auto"/>
        <w:tblLook w:val="01E0" w:firstRow="1" w:lastRow="1" w:firstColumn="1" w:lastColumn="1" w:noHBand="0" w:noVBand="0"/>
      </w:tblPr>
      <w:tblGrid>
        <w:gridCol w:w="3830"/>
        <w:gridCol w:w="1915"/>
        <w:gridCol w:w="3831"/>
      </w:tblGrid>
      <w:tr w:rsidR="00AF35D7" w:rsidTr="0055002C">
        <w:tc>
          <w:tcPr>
            <w:tcW w:w="3830" w:type="dxa"/>
            <w:tcBorders>
              <w:bottom w:val="single" w:sz="4" w:space="0" w:color="auto"/>
            </w:tcBorders>
          </w:tcPr>
          <w:p w:rsidR="00AF35D7" w:rsidRDefault="00AF35D7" w:rsidP="0055002C">
            <w:r>
              <w:t>Campus Director’s Office</w:t>
            </w:r>
          </w:p>
        </w:tc>
        <w:tc>
          <w:tcPr>
            <w:tcW w:w="1915" w:type="dxa"/>
          </w:tcPr>
          <w:p w:rsidR="00AF35D7" w:rsidRDefault="00AF35D7" w:rsidP="0055002C"/>
        </w:tc>
        <w:tc>
          <w:tcPr>
            <w:tcW w:w="3831" w:type="dxa"/>
            <w:tcBorders>
              <w:bottom w:val="single" w:sz="4" w:space="0" w:color="auto"/>
            </w:tcBorders>
          </w:tcPr>
          <w:p w:rsidR="00AF35D7" w:rsidRDefault="00AF35D7" w:rsidP="0055002C">
            <w:r>
              <w:t>October 2011 – September 2012</w:t>
            </w:r>
          </w:p>
        </w:tc>
      </w:tr>
      <w:tr w:rsidR="00AF35D7" w:rsidRPr="00801612" w:rsidTr="0055002C">
        <w:tc>
          <w:tcPr>
            <w:tcW w:w="3830" w:type="dxa"/>
            <w:tcBorders>
              <w:top w:val="single" w:sz="4" w:space="0" w:color="auto"/>
            </w:tcBorders>
          </w:tcPr>
          <w:p w:rsidR="00AF35D7" w:rsidRPr="00801612" w:rsidRDefault="00AF35D7" w:rsidP="0055002C">
            <w:pPr>
              <w:jc w:val="center"/>
              <w:rPr>
                <w:b/>
              </w:rPr>
            </w:pPr>
            <w:r w:rsidRPr="00801612">
              <w:rPr>
                <w:b/>
              </w:rPr>
              <w:t>Unit/Office/Program</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Assess</w:t>
            </w:r>
            <w:r>
              <w:rPr>
                <w:b/>
              </w:rPr>
              <w:t>ment</w:t>
            </w:r>
            <w:r w:rsidRPr="00801612">
              <w:rPr>
                <w:b/>
              </w:rPr>
              <w:t xml:space="preserve"> Period Covered</w:t>
            </w:r>
          </w:p>
        </w:tc>
      </w:tr>
      <w:tr w:rsidR="00AF35D7" w:rsidTr="0055002C">
        <w:tc>
          <w:tcPr>
            <w:tcW w:w="3830" w:type="dxa"/>
          </w:tcPr>
          <w:p w:rsidR="00AF35D7" w:rsidRPr="00801612" w:rsidRDefault="00AF35D7" w:rsidP="0055002C">
            <w:pPr>
              <w:rPr>
                <w:b/>
              </w:rPr>
            </w:pPr>
            <w:r w:rsidRPr="00801612">
              <w:rPr>
                <w:b/>
              </w:rPr>
              <w:t>(   ) Formative Assessment</w:t>
            </w:r>
          </w:p>
        </w:tc>
        <w:tc>
          <w:tcPr>
            <w:tcW w:w="1915" w:type="dxa"/>
          </w:tcPr>
          <w:p w:rsidR="00AF35D7" w:rsidRDefault="00AF35D7" w:rsidP="0055002C"/>
        </w:tc>
        <w:tc>
          <w:tcPr>
            <w:tcW w:w="3831" w:type="dxa"/>
            <w:tcBorders>
              <w:bottom w:val="single" w:sz="4" w:space="0" w:color="auto"/>
            </w:tcBorders>
          </w:tcPr>
          <w:p w:rsidR="00AF35D7" w:rsidRDefault="00AF35D7" w:rsidP="0055002C"/>
        </w:tc>
      </w:tr>
      <w:tr w:rsidR="00AF35D7" w:rsidRPr="00801612" w:rsidTr="0055002C">
        <w:tc>
          <w:tcPr>
            <w:tcW w:w="3830" w:type="dxa"/>
          </w:tcPr>
          <w:p w:rsidR="00AF35D7" w:rsidRPr="00801612" w:rsidRDefault="00AF35D7" w:rsidP="0055002C">
            <w:pPr>
              <w:rPr>
                <w:b/>
              </w:rPr>
            </w:pPr>
            <w:r>
              <w:rPr>
                <w:b/>
              </w:rPr>
              <w:t>( X</w:t>
            </w:r>
            <w:r w:rsidRPr="00801612">
              <w:rPr>
                <w:b/>
              </w:rPr>
              <w:t xml:space="preserve"> ) Summative Assessment</w:t>
            </w:r>
          </w:p>
        </w:tc>
        <w:tc>
          <w:tcPr>
            <w:tcW w:w="1915" w:type="dxa"/>
          </w:tcPr>
          <w:p w:rsidR="00AF35D7" w:rsidRPr="00801612" w:rsidRDefault="00AF35D7" w:rsidP="0055002C">
            <w:pPr>
              <w:jc w:val="center"/>
              <w:rPr>
                <w:b/>
              </w:rPr>
            </w:pPr>
          </w:p>
        </w:tc>
        <w:tc>
          <w:tcPr>
            <w:tcW w:w="3831" w:type="dxa"/>
            <w:tcBorders>
              <w:top w:val="single" w:sz="4" w:space="0" w:color="auto"/>
            </w:tcBorders>
          </w:tcPr>
          <w:p w:rsidR="00AF35D7" w:rsidRPr="00801612" w:rsidRDefault="00AF35D7" w:rsidP="0055002C">
            <w:pPr>
              <w:jc w:val="center"/>
              <w:rPr>
                <w:b/>
              </w:rPr>
            </w:pPr>
            <w:r w:rsidRPr="00801612">
              <w:rPr>
                <w:b/>
              </w:rPr>
              <w:t>Date Submitted</w:t>
            </w:r>
          </w:p>
        </w:tc>
      </w:tr>
    </w:tbl>
    <w:p w:rsidR="00AF35D7" w:rsidRDefault="00AF35D7" w:rsidP="00AF3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Pr="00801612" w:rsidRDefault="00AF35D7" w:rsidP="0055002C">
            <w:pPr>
              <w:rPr>
                <w:b/>
              </w:rPr>
            </w:pPr>
            <w:r w:rsidRPr="00801612">
              <w:rPr>
                <w:b/>
              </w:rPr>
              <w:t>Administrative Evaluation Question (Use a different form for each evaluation question):</w:t>
            </w:r>
          </w:p>
        </w:tc>
      </w:tr>
      <w:tr w:rsidR="00AF35D7" w:rsidTr="0055002C">
        <w:tc>
          <w:tcPr>
            <w:tcW w:w="9576" w:type="dxa"/>
          </w:tcPr>
          <w:p w:rsidR="00AF35D7" w:rsidRDefault="00CE6C01" w:rsidP="0055002C">
            <w:r>
              <w:t>Has performance based budget the tool to gauge activities at Kosrae Campus.</w:t>
            </w:r>
          </w:p>
          <w:p w:rsidR="00AF35D7" w:rsidRDefault="00AF35D7" w:rsidP="0055002C"/>
          <w:p w:rsidR="00AF35D7" w:rsidRDefault="00AF35D7" w:rsidP="0055002C"/>
        </w:tc>
      </w:tr>
    </w:tbl>
    <w:p w:rsidR="00AF35D7" w:rsidRDefault="007C4B01" w:rsidP="00AF35D7">
      <w:r>
        <w:t xml:space="preserve"> </w:t>
      </w:r>
    </w:p>
    <w:p w:rsidR="00AF35D7" w:rsidRPr="00812069" w:rsidRDefault="00AF35D7" w:rsidP="00AF35D7">
      <w:pPr>
        <w:rPr>
          <w:b/>
          <w:sz w:val="20"/>
          <w:szCs w:val="20"/>
        </w:rPr>
      </w:pPr>
      <w:r w:rsidRPr="00812069">
        <w:rPr>
          <w:b/>
          <w:sz w:val="20"/>
          <w:szCs w:val="20"/>
        </w:rPr>
        <w:t xml:space="preserve">First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1a. Means of Unit Assessment &amp; Criteria for Success</w:t>
            </w:r>
            <w:r>
              <w:t>:</w:t>
            </w:r>
          </w:p>
          <w:p w:rsidR="00AF35D7" w:rsidRDefault="007C4B01" w:rsidP="0055002C">
            <w:r>
              <w:t xml:space="preserve">Progress reports contain objectives stated in performance based budget. Activities for each objective are the basis for daily operations. Reporting of outputs for its department </w:t>
            </w:r>
            <w:proofErr w:type="gramStart"/>
            <w:r>
              <w:t>are</w:t>
            </w:r>
            <w:proofErr w:type="gramEnd"/>
            <w:r>
              <w:t xml:space="preserve"> evaluated against the activities and objectives in the budget.</w:t>
            </w:r>
          </w:p>
          <w:p w:rsidR="00AF35D7" w:rsidRDefault="00AF35D7" w:rsidP="0055002C"/>
        </w:tc>
      </w:tr>
      <w:tr w:rsidR="00AF35D7" w:rsidTr="0055002C">
        <w:tc>
          <w:tcPr>
            <w:tcW w:w="9576" w:type="dxa"/>
          </w:tcPr>
          <w:p w:rsidR="00AF35D7" w:rsidRPr="00801612" w:rsidRDefault="00AF35D7" w:rsidP="0055002C">
            <w:pPr>
              <w:rPr>
                <w:i/>
              </w:rPr>
            </w:pPr>
            <w:r w:rsidRPr="00801612">
              <w:rPr>
                <w:i/>
              </w:rPr>
              <w:t>1a. Summary of Assessment Data Collected:</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1a: Use of Results to Improve Unit Services:</w:t>
            </w:r>
          </w:p>
          <w:p w:rsidR="00AF35D7" w:rsidRDefault="007C4B01" w:rsidP="0055002C">
            <w:r>
              <w:t xml:space="preserve">Documentation of results </w:t>
            </w:r>
            <w:proofErr w:type="gramStart"/>
            <w:r>
              <w:t>are</w:t>
            </w:r>
            <w:proofErr w:type="gramEnd"/>
            <w:r>
              <w:t xml:space="preserve"> not reported on a regular basis, the objective will continue its implementation as the we enter the new fiscal year so that we can properly close the loop.</w:t>
            </w:r>
          </w:p>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Second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1b. Means of Unit Assessment &amp; Criteria for Success</w:t>
            </w:r>
            <w:r>
              <w:t>:</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1b. Summary of Assessment Data Collected:</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1b: Use of Results to Improve Unit Services:</w:t>
            </w:r>
          </w:p>
          <w:p w:rsidR="00AF35D7" w:rsidRDefault="00AF35D7" w:rsidP="0055002C"/>
          <w:p w:rsidR="00AF35D7" w:rsidRDefault="00AF35D7" w:rsidP="0055002C"/>
        </w:tc>
      </w:tr>
    </w:tbl>
    <w:p w:rsidR="00AF35D7" w:rsidRDefault="00AF35D7" w:rsidP="00AF35D7"/>
    <w:p w:rsidR="00AF35D7" w:rsidRPr="00812069" w:rsidRDefault="00AF35D7" w:rsidP="00AF35D7">
      <w:pPr>
        <w:rPr>
          <w:b/>
          <w:sz w:val="20"/>
          <w:szCs w:val="20"/>
        </w:rPr>
      </w:pPr>
      <w:r w:rsidRPr="00812069">
        <w:rPr>
          <w:b/>
          <w:sz w:val="20"/>
          <w:szCs w:val="20"/>
        </w:rPr>
        <w:t xml:space="preserve">Third Means of Assessment for </w:t>
      </w:r>
      <w:r>
        <w:rPr>
          <w:b/>
          <w:sz w:val="20"/>
          <w:szCs w:val="20"/>
        </w:rPr>
        <w:t>Evaluation Question</w:t>
      </w:r>
      <w:r w:rsidRPr="00812069">
        <w:rPr>
          <w:b/>
          <w:sz w:val="20"/>
          <w:szCs w:val="20"/>
        </w:rPr>
        <w:t xml:space="preserve"> Identified Above (from your approved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35D7" w:rsidTr="0055002C">
        <w:tc>
          <w:tcPr>
            <w:tcW w:w="9576" w:type="dxa"/>
          </w:tcPr>
          <w:p w:rsidR="00AF35D7" w:rsidRDefault="00AF35D7" w:rsidP="0055002C">
            <w:r w:rsidRPr="00801612">
              <w:rPr>
                <w:i/>
              </w:rPr>
              <w:t>1c. Means of Unit Assessment &amp; Criteria for Success</w:t>
            </w:r>
            <w:r>
              <w:t>:</w:t>
            </w:r>
          </w:p>
          <w:p w:rsidR="00AF35D7" w:rsidRDefault="00AF35D7" w:rsidP="0055002C"/>
          <w:p w:rsidR="00AF35D7" w:rsidRDefault="00AF35D7" w:rsidP="0055002C"/>
        </w:tc>
      </w:tr>
      <w:tr w:rsidR="00AF35D7" w:rsidTr="0055002C">
        <w:tc>
          <w:tcPr>
            <w:tcW w:w="9576" w:type="dxa"/>
          </w:tcPr>
          <w:p w:rsidR="00AF35D7" w:rsidRPr="00801612" w:rsidRDefault="00AF35D7" w:rsidP="0055002C">
            <w:pPr>
              <w:rPr>
                <w:i/>
              </w:rPr>
            </w:pPr>
            <w:r w:rsidRPr="00801612">
              <w:rPr>
                <w:i/>
              </w:rPr>
              <w:t>1c. Summary of Assessment Data Collected:</w:t>
            </w:r>
          </w:p>
          <w:p w:rsidR="00AF35D7" w:rsidRDefault="00AF35D7" w:rsidP="0055002C"/>
        </w:tc>
      </w:tr>
      <w:tr w:rsidR="00AF35D7" w:rsidTr="0055002C">
        <w:tc>
          <w:tcPr>
            <w:tcW w:w="9576" w:type="dxa"/>
          </w:tcPr>
          <w:p w:rsidR="00AF35D7" w:rsidRPr="00801612" w:rsidRDefault="00AF35D7" w:rsidP="0055002C">
            <w:pPr>
              <w:rPr>
                <w:i/>
              </w:rPr>
            </w:pPr>
            <w:r w:rsidRPr="00801612">
              <w:rPr>
                <w:i/>
              </w:rPr>
              <w:t>1c: Use of Results to Improve Unit Services:</w:t>
            </w:r>
          </w:p>
          <w:p w:rsidR="00AF35D7" w:rsidRDefault="00AF35D7" w:rsidP="0055002C"/>
        </w:tc>
      </w:tr>
    </w:tbl>
    <w:p w:rsidR="00AF35D7" w:rsidRDefault="00AF35D7"/>
    <w:sectPr w:rsidR="00AF35D7" w:rsidSect="00D11B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22"/>
    <w:multiLevelType w:val="hybridMultilevel"/>
    <w:tmpl w:val="1D4A1446"/>
    <w:lvl w:ilvl="0" w:tplc="E4A646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6310"/>
    <w:multiLevelType w:val="hybridMultilevel"/>
    <w:tmpl w:val="6F3CB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B3827"/>
    <w:multiLevelType w:val="hybridMultilevel"/>
    <w:tmpl w:val="ED206CBC"/>
    <w:lvl w:ilvl="0" w:tplc="E4A6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1E9B"/>
    <w:multiLevelType w:val="hybridMultilevel"/>
    <w:tmpl w:val="BD54B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C23245"/>
    <w:multiLevelType w:val="hybridMultilevel"/>
    <w:tmpl w:val="2FD46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CF4B73"/>
    <w:multiLevelType w:val="hybridMultilevel"/>
    <w:tmpl w:val="D57EF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C395F"/>
    <w:multiLevelType w:val="hybridMultilevel"/>
    <w:tmpl w:val="4300B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F24A0"/>
    <w:multiLevelType w:val="multilevel"/>
    <w:tmpl w:val="22DEE10A"/>
    <w:lvl w:ilvl="0">
      <w:start w:val="1"/>
      <w:numFmt w:val="decimal"/>
      <w:lvlText w:val="%1."/>
      <w:lvlJc w:val="left"/>
      <w:pPr>
        <w:ind w:left="720" w:hanging="360"/>
      </w:pPr>
    </w:lvl>
    <w:lvl w:ilvl="1">
      <w:numFmt w:val="decimal"/>
      <w:isLgl/>
      <w:lvlText w:val="%1.%2"/>
      <w:lvlJc w:val="left"/>
      <w:pPr>
        <w:ind w:left="720" w:hanging="360"/>
      </w:pPr>
      <w:rPr>
        <w:rFonts w:ascii="Times New Roman" w:hAnsi="Times New Roman" w:cs="Times New Roman" w:hint="default"/>
        <w:b w:val="0"/>
        <w:color w:val="auto"/>
        <w:sz w:val="20"/>
      </w:rPr>
    </w:lvl>
    <w:lvl w:ilvl="2">
      <w:start w:val="1"/>
      <w:numFmt w:val="decimal"/>
      <w:isLgl/>
      <w:lvlText w:val="%1.%2.%3"/>
      <w:lvlJc w:val="left"/>
      <w:pPr>
        <w:ind w:left="1080" w:hanging="720"/>
      </w:pPr>
      <w:rPr>
        <w:rFonts w:ascii="Times New Roman" w:hAnsi="Times New Roman" w:cs="Times New Roman" w:hint="default"/>
        <w:b w:val="0"/>
        <w:color w:val="auto"/>
        <w:sz w:val="20"/>
      </w:rPr>
    </w:lvl>
    <w:lvl w:ilvl="3">
      <w:start w:val="1"/>
      <w:numFmt w:val="decimal"/>
      <w:isLgl/>
      <w:lvlText w:val="%1.%2.%3.%4"/>
      <w:lvlJc w:val="left"/>
      <w:pPr>
        <w:ind w:left="1080" w:hanging="720"/>
      </w:pPr>
      <w:rPr>
        <w:rFonts w:ascii="Times New Roman" w:hAnsi="Times New Roman" w:cs="Times New Roman" w:hint="default"/>
        <w:b w:val="0"/>
        <w:color w:val="auto"/>
        <w:sz w:val="20"/>
      </w:rPr>
    </w:lvl>
    <w:lvl w:ilvl="4">
      <w:start w:val="1"/>
      <w:numFmt w:val="decimal"/>
      <w:isLgl/>
      <w:lvlText w:val="%1.%2.%3.%4.%5"/>
      <w:lvlJc w:val="left"/>
      <w:pPr>
        <w:ind w:left="1440" w:hanging="1080"/>
      </w:pPr>
      <w:rPr>
        <w:rFonts w:ascii="Times New Roman" w:hAnsi="Times New Roman" w:cs="Times New Roman" w:hint="default"/>
        <w:b w:val="0"/>
        <w:color w:val="auto"/>
        <w:sz w:val="20"/>
      </w:rPr>
    </w:lvl>
    <w:lvl w:ilvl="5">
      <w:start w:val="1"/>
      <w:numFmt w:val="decimal"/>
      <w:isLgl/>
      <w:lvlText w:val="%1.%2.%3.%4.%5.%6"/>
      <w:lvlJc w:val="left"/>
      <w:pPr>
        <w:ind w:left="1440" w:hanging="1080"/>
      </w:pPr>
      <w:rPr>
        <w:rFonts w:ascii="Times New Roman" w:hAnsi="Times New Roman" w:cs="Times New Roman" w:hint="default"/>
        <w:b w:val="0"/>
        <w:color w:val="auto"/>
        <w:sz w:val="20"/>
      </w:rPr>
    </w:lvl>
    <w:lvl w:ilvl="6">
      <w:start w:val="1"/>
      <w:numFmt w:val="decimal"/>
      <w:isLgl/>
      <w:lvlText w:val="%1.%2.%3.%4.%5.%6.%7"/>
      <w:lvlJc w:val="left"/>
      <w:pPr>
        <w:ind w:left="1800" w:hanging="1440"/>
      </w:pPr>
      <w:rPr>
        <w:rFonts w:ascii="Times New Roman" w:hAnsi="Times New Roman" w:cs="Times New Roman" w:hint="default"/>
        <w:b w:val="0"/>
        <w:color w:val="auto"/>
        <w:sz w:val="20"/>
      </w:rPr>
    </w:lvl>
    <w:lvl w:ilvl="7">
      <w:start w:val="1"/>
      <w:numFmt w:val="decimal"/>
      <w:isLgl/>
      <w:lvlText w:val="%1.%2.%3.%4.%5.%6.%7.%8"/>
      <w:lvlJc w:val="left"/>
      <w:pPr>
        <w:ind w:left="1800" w:hanging="1440"/>
      </w:pPr>
      <w:rPr>
        <w:rFonts w:ascii="Times New Roman" w:hAnsi="Times New Roman" w:cs="Times New Roman" w:hint="default"/>
        <w:b w:val="0"/>
        <w:color w:val="auto"/>
        <w:sz w:val="20"/>
      </w:rPr>
    </w:lvl>
    <w:lvl w:ilvl="8">
      <w:start w:val="1"/>
      <w:numFmt w:val="decimal"/>
      <w:isLgl/>
      <w:lvlText w:val="%1.%2.%3.%4.%5.%6.%7.%8.%9"/>
      <w:lvlJc w:val="left"/>
      <w:pPr>
        <w:ind w:left="2160" w:hanging="1800"/>
      </w:pPr>
      <w:rPr>
        <w:rFonts w:ascii="Times New Roman" w:hAnsi="Times New Roman" w:cs="Times New Roman" w:hint="default"/>
        <w:b w:val="0"/>
        <w:color w:val="auto"/>
        <w:sz w:val="20"/>
      </w:rPr>
    </w:lvl>
  </w:abstractNum>
  <w:abstractNum w:abstractNumId="8">
    <w:nsid w:val="21FE3793"/>
    <w:multiLevelType w:val="hybridMultilevel"/>
    <w:tmpl w:val="85A21C4A"/>
    <w:lvl w:ilvl="0" w:tplc="E4A64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94512E"/>
    <w:multiLevelType w:val="multilevel"/>
    <w:tmpl w:val="22DEE10A"/>
    <w:lvl w:ilvl="0">
      <w:start w:val="1"/>
      <w:numFmt w:val="decimal"/>
      <w:lvlText w:val="%1."/>
      <w:lvlJc w:val="left"/>
      <w:pPr>
        <w:ind w:left="720" w:hanging="360"/>
      </w:pPr>
    </w:lvl>
    <w:lvl w:ilvl="1">
      <w:numFmt w:val="decimal"/>
      <w:isLgl/>
      <w:lvlText w:val="%1.%2"/>
      <w:lvlJc w:val="left"/>
      <w:pPr>
        <w:ind w:left="720" w:hanging="360"/>
      </w:pPr>
      <w:rPr>
        <w:rFonts w:ascii="Times New Roman" w:hAnsi="Times New Roman" w:cs="Times New Roman" w:hint="default"/>
        <w:b w:val="0"/>
        <w:color w:val="auto"/>
        <w:sz w:val="20"/>
      </w:rPr>
    </w:lvl>
    <w:lvl w:ilvl="2">
      <w:start w:val="1"/>
      <w:numFmt w:val="decimal"/>
      <w:isLgl/>
      <w:lvlText w:val="%1.%2.%3"/>
      <w:lvlJc w:val="left"/>
      <w:pPr>
        <w:ind w:left="1080" w:hanging="720"/>
      </w:pPr>
      <w:rPr>
        <w:rFonts w:ascii="Times New Roman" w:hAnsi="Times New Roman" w:cs="Times New Roman" w:hint="default"/>
        <w:b w:val="0"/>
        <w:color w:val="auto"/>
        <w:sz w:val="20"/>
      </w:rPr>
    </w:lvl>
    <w:lvl w:ilvl="3">
      <w:start w:val="1"/>
      <w:numFmt w:val="decimal"/>
      <w:isLgl/>
      <w:lvlText w:val="%1.%2.%3.%4"/>
      <w:lvlJc w:val="left"/>
      <w:pPr>
        <w:ind w:left="1080" w:hanging="720"/>
      </w:pPr>
      <w:rPr>
        <w:rFonts w:ascii="Times New Roman" w:hAnsi="Times New Roman" w:cs="Times New Roman" w:hint="default"/>
        <w:b w:val="0"/>
        <w:color w:val="auto"/>
        <w:sz w:val="20"/>
      </w:rPr>
    </w:lvl>
    <w:lvl w:ilvl="4">
      <w:start w:val="1"/>
      <w:numFmt w:val="decimal"/>
      <w:isLgl/>
      <w:lvlText w:val="%1.%2.%3.%4.%5"/>
      <w:lvlJc w:val="left"/>
      <w:pPr>
        <w:ind w:left="1440" w:hanging="1080"/>
      </w:pPr>
      <w:rPr>
        <w:rFonts w:ascii="Times New Roman" w:hAnsi="Times New Roman" w:cs="Times New Roman" w:hint="default"/>
        <w:b w:val="0"/>
        <w:color w:val="auto"/>
        <w:sz w:val="20"/>
      </w:rPr>
    </w:lvl>
    <w:lvl w:ilvl="5">
      <w:start w:val="1"/>
      <w:numFmt w:val="decimal"/>
      <w:isLgl/>
      <w:lvlText w:val="%1.%2.%3.%4.%5.%6"/>
      <w:lvlJc w:val="left"/>
      <w:pPr>
        <w:ind w:left="1440" w:hanging="1080"/>
      </w:pPr>
      <w:rPr>
        <w:rFonts w:ascii="Times New Roman" w:hAnsi="Times New Roman" w:cs="Times New Roman" w:hint="default"/>
        <w:b w:val="0"/>
        <w:color w:val="auto"/>
        <w:sz w:val="20"/>
      </w:rPr>
    </w:lvl>
    <w:lvl w:ilvl="6">
      <w:start w:val="1"/>
      <w:numFmt w:val="decimal"/>
      <w:isLgl/>
      <w:lvlText w:val="%1.%2.%3.%4.%5.%6.%7"/>
      <w:lvlJc w:val="left"/>
      <w:pPr>
        <w:ind w:left="1800" w:hanging="1440"/>
      </w:pPr>
      <w:rPr>
        <w:rFonts w:ascii="Times New Roman" w:hAnsi="Times New Roman" w:cs="Times New Roman" w:hint="default"/>
        <w:b w:val="0"/>
        <w:color w:val="auto"/>
        <w:sz w:val="20"/>
      </w:rPr>
    </w:lvl>
    <w:lvl w:ilvl="7">
      <w:start w:val="1"/>
      <w:numFmt w:val="decimal"/>
      <w:isLgl/>
      <w:lvlText w:val="%1.%2.%3.%4.%5.%6.%7.%8"/>
      <w:lvlJc w:val="left"/>
      <w:pPr>
        <w:ind w:left="1800" w:hanging="1440"/>
      </w:pPr>
      <w:rPr>
        <w:rFonts w:ascii="Times New Roman" w:hAnsi="Times New Roman" w:cs="Times New Roman" w:hint="default"/>
        <w:b w:val="0"/>
        <w:color w:val="auto"/>
        <w:sz w:val="20"/>
      </w:rPr>
    </w:lvl>
    <w:lvl w:ilvl="8">
      <w:start w:val="1"/>
      <w:numFmt w:val="decimal"/>
      <w:isLgl/>
      <w:lvlText w:val="%1.%2.%3.%4.%5.%6.%7.%8.%9"/>
      <w:lvlJc w:val="left"/>
      <w:pPr>
        <w:ind w:left="2160" w:hanging="1800"/>
      </w:pPr>
      <w:rPr>
        <w:rFonts w:ascii="Times New Roman" w:hAnsi="Times New Roman" w:cs="Times New Roman" w:hint="default"/>
        <w:b w:val="0"/>
        <w:color w:val="auto"/>
        <w:sz w:val="20"/>
      </w:rPr>
    </w:lvl>
  </w:abstractNum>
  <w:abstractNum w:abstractNumId="10">
    <w:nsid w:val="34F4384B"/>
    <w:multiLevelType w:val="hybridMultilevel"/>
    <w:tmpl w:val="8712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82EB3"/>
    <w:multiLevelType w:val="hybridMultilevel"/>
    <w:tmpl w:val="67324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9A63BB"/>
    <w:multiLevelType w:val="hybridMultilevel"/>
    <w:tmpl w:val="A4CE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5381D"/>
    <w:multiLevelType w:val="hybridMultilevel"/>
    <w:tmpl w:val="BA5C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54E4B"/>
    <w:multiLevelType w:val="hybridMultilevel"/>
    <w:tmpl w:val="AA10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32968"/>
    <w:multiLevelType w:val="hybridMultilevel"/>
    <w:tmpl w:val="5890264A"/>
    <w:lvl w:ilvl="0" w:tplc="E4A646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E1D3EE9"/>
    <w:multiLevelType w:val="hybridMultilevel"/>
    <w:tmpl w:val="6E58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11289"/>
    <w:multiLevelType w:val="hybridMultilevel"/>
    <w:tmpl w:val="6D9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2449B"/>
    <w:multiLevelType w:val="hybridMultilevel"/>
    <w:tmpl w:val="64DCAD02"/>
    <w:lvl w:ilvl="0" w:tplc="E4A6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4178D"/>
    <w:multiLevelType w:val="hybridMultilevel"/>
    <w:tmpl w:val="58226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83346F"/>
    <w:multiLevelType w:val="hybridMultilevel"/>
    <w:tmpl w:val="879E3E3A"/>
    <w:lvl w:ilvl="0" w:tplc="E4A64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7651ED"/>
    <w:multiLevelType w:val="hybridMultilevel"/>
    <w:tmpl w:val="D57E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B7B6C"/>
    <w:multiLevelType w:val="hybridMultilevel"/>
    <w:tmpl w:val="855A4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2E660E"/>
    <w:multiLevelType w:val="hybridMultilevel"/>
    <w:tmpl w:val="E99A4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9"/>
  </w:num>
  <w:num w:numId="3">
    <w:abstractNumId w:val="22"/>
  </w:num>
  <w:num w:numId="4">
    <w:abstractNumId w:val="23"/>
  </w:num>
  <w:num w:numId="5">
    <w:abstractNumId w:val="14"/>
  </w:num>
  <w:num w:numId="6">
    <w:abstractNumId w:val="10"/>
  </w:num>
  <w:num w:numId="7">
    <w:abstractNumId w:val="9"/>
  </w:num>
  <w:num w:numId="8">
    <w:abstractNumId w:val="0"/>
  </w:num>
  <w:num w:numId="9">
    <w:abstractNumId w:val="21"/>
  </w:num>
  <w:num w:numId="10">
    <w:abstractNumId w:val="4"/>
  </w:num>
  <w:num w:numId="11">
    <w:abstractNumId w:val="5"/>
  </w:num>
  <w:num w:numId="12">
    <w:abstractNumId w:val="12"/>
  </w:num>
  <w:num w:numId="13">
    <w:abstractNumId w:val="6"/>
  </w:num>
  <w:num w:numId="14">
    <w:abstractNumId w:val="1"/>
  </w:num>
  <w:num w:numId="15">
    <w:abstractNumId w:val="3"/>
  </w:num>
  <w:num w:numId="16">
    <w:abstractNumId w:val="11"/>
  </w:num>
  <w:num w:numId="17">
    <w:abstractNumId w:val="16"/>
  </w:num>
  <w:num w:numId="18">
    <w:abstractNumId w:val="13"/>
  </w:num>
  <w:num w:numId="19">
    <w:abstractNumId w:val="7"/>
  </w:num>
  <w:num w:numId="20">
    <w:abstractNumId w:val="20"/>
  </w:num>
  <w:num w:numId="21">
    <w:abstractNumId w:val="15"/>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7D"/>
    <w:rsid w:val="00101BEA"/>
    <w:rsid w:val="00156AA3"/>
    <w:rsid w:val="00263953"/>
    <w:rsid w:val="00280E13"/>
    <w:rsid w:val="002B7D7F"/>
    <w:rsid w:val="002D386C"/>
    <w:rsid w:val="00300E80"/>
    <w:rsid w:val="00355569"/>
    <w:rsid w:val="00386E34"/>
    <w:rsid w:val="00544CE6"/>
    <w:rsid w:val="00585183"/>
    <w:rsid w:val="005946F1"/>
    <w:rsid w:val="005B1FAB"/>
    <w:rsid w:val="005C7E7C"/>
    <w:rsid w:val="006621F0"/>
    <w:rsid w:val="00670058"/>
    <w:rsid w:val="0070150C"/>
    <w:rsid w:val="00730875"/>
    <w:rsid w:val="0079361C"/>
    <w:rsid w:val="00793DB1"/>
    <w:rsid w:val="007C4B01"/>
    <w:rsid w:val="007C5BC5"/>
    <w:rsid w:val="00820CFF"/>
    <w:rsid w:val="00866232"/>
    <w:rsid w:val="008B3E65"/>
    <w:rsid w:val="008C1E96"/>
    <w:rsid w:val="008E677D"/>
    <w:rsid w:val="008F06B7"/>
    <w:rsid w:val="0093463E"/>
    <w:rsid w:val="00976FAF"/>
    <w:rsid w:val="009D0336"/>
    <w:rsid w:val="00A90DD9"/>
    <w:rsid w:val="00AF35D7"/>
    <w:rsid w:val="00B45CCD"/>
    <w:rsid w:val="00B872BB"/>
    <w:rsid w:val="00CD2B5C"/>
    <w:rsid w:val="00CD7A11"/>
    <w:rsid w:val="00CE6C01"/>
    <w:rsid w:val="00CF49ED"/>
    <w:rsid w:val="00D62746"/>
    <w:rsid w:val="00E25976"/>
    <w:rsid w:val="00E6714B"/>
    <w:rsid w:val="00EB1B12"/>
    <w:rsid w:val="00F62682"/>
    <w:rsid w:val="00F9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67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77D"/>
    <w:rPr>
      <w:rFonts w:ascii="Arial" w:eastAsia="Times New Roman" w:hAnsi="Arial" w:cs="Arial"/>
      <w:b/>
      <w:bCs/>
      <w:i/>
      <w:iCs/>
      <w:sz w:val="28"/>
      <w:szCs w:val="28"/>
    </w:rPr>
  </w:style>
  <w:style w:type="paragraph" w:styleId="ListParagraph">
    <w:name w:val="List Paragraph"/>
    <w:basedOn w:val="Normal"/>
    <w:uiPriority w:val="34"/>
    <w:qFormat/>
    <w:rsid w:val="00300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67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77D"/>
    <w:rPr>
      <w:rFonts w:ascii="Arial" w:eastAsia="Times New Roman" w:hAnsi="Arial" w:cs="Arial"/>
      <w:b/>
      <w:bCs/>
      <w:i/>
      <w:iCs/>
      <w:sz w:val="28"/>
      <w:szCs w:val="28"/>
    </w:rPr>
  </w:style>
  <w:style w:type="paragraph" w:styleId="ListParagraph">
    <w:name w:val="List Paragraph"/>
    <w:basedOn w:val="Normal"/>
    <w:uiPriority w:val="34"/>
    <w:qFormat/>
    <w:rsid w:val="00300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Kalwin</cp:lastModifiedBy>
  <cp:revision>15</cp:revision>
  <dcterms:created xsi:type="dcterms:W3CDTF">2012-09-27T19:10:00Z</dcterms:created>
  <dcterms:modified xsi:type="dcterms:W3CDTF">2012-12-07T00:50:00Z</dcterms:modified>
</cp:coreProperties>
</file>