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0878" w14:textId="77777777" w:rsidR="000A3F85" w:rsidRDefault="000A3F85" w:rsidP="000A3F85">
      <w:pPr>
        <w:rPr>
          <w:b/>
          <w:sz w:val="22"/>
          <w:szCs w:val="22"/>
        </w:rPr>
      </w:pPr>
      <w:bookmarkStart w:id="0" w:name="_GoBack"/>
      <w:bookmarkEnd w:id="0"/>
      <w:r w:rsidRPr="00397E84">
        <w:rPr>
          <w:b/>
          <w:sz w:val="22"/>
          <w:szCs w:val="22"/>
        </w:rPr>
        <w:t>College of Micronesia – FSM</w:t>
      </w:r>
    </w:p>
    <w:p w14:paraId="77EFB2DD" w14:textId="77777777" w:rsidR="000A3F85" w:rsidRDefault="000A3F85" w:rsidP="000A3F85">
      <w:pPr>
        <w:rPr>
          <w:b/>
          <w:sz w:val="22"/>
          <w:szCs w:val="22"/>
        </w:rPr>
      </w:pPr>
      <w:r w:rsidRPr="00397E84">
        <w:rPr>
          <w:b/>
          <w:sz w:val="22"/>
          <w:szCs w:val="22"/>
        </w:rPr>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0A3F85" w14:paraId="7F525A0C" w14:textId="77777777" w:rsidTr="009D7ACD">
        <w:tc>
          <w:tcPr>
            <w:tcW w:w="3355" w:type="dxa"/>
          </w:tcPr>
          <w:p w14:paraId="41ADCF3B" w14:textId="77777777" w:rsidR="000A3F85" w:rsidRPr="00747215" w:rsidRDefault="000A3F85" w:rsidP="009D7ACD">
            <w:pPr>
              <w:rPr>
                <w:b/>
                <w:sz w:val="22"/>
                <w:szCs w:val="22"/>
              </w:rPr>
            </w:pPr>
            <w:r w:rsidRPr="00747215">
              <w:rPr>
                <w:b/>
                <w:sz w:val="22"/>
                <w:szCs w:val="22"/>
              </w:rPr>
              <w:t>Committee or Working Group:</w:t>
            </w:r>
          </w:p>
        </w:tc>
        <w:tc>
          <w:tcPr>
            <w:tcW w:w="6235" w:type="dxa"/>
          </w:tcPr>
          <w:p w14:paraId="43F3E985" w14:textId="77777777" w:rsidR="000A3F85" w:rsidRPr="005F52DE" w:rsidRDefault="000A3F85" w:rsidP="009D7ACD">
            <w:pPr>
              <w:rPr>
                <w:b/>
                <w:sz w:val="22"/>
                <w:szCs w:val="22"/>
              </w:rPr>
            </w:pPr>
            <w:r>
              <w:rPr>
                <w:b/>
                <w:sz w:val="22"/>
                <w:szCs w:val="22"/>
              </w:rPr>
              <w:t>Management Team</w:t>
            </w:r>
          </w:p>
        </w:tc>
      </w:tr>
    </w:tbl>
    <w:p w14:paraId="15556A2F" w14:textId="77777777" w:rsidR="000A3F85" w:rsidRDefault="000A3F85" w:rsidP="000A3F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A3F85" w:rsidRPr="00536DB2" w14:paraId="03740E1A" w14:textId="77777777" w:rsidTr="009D7ACD">
        <w:tc>
          <w:tcPr>
            <w:tcW w:w="3192" w:type="dxa"/>
          </w:tcPr>
          <w:p w14:paraId="08D74F3D" w14:textId="77777777" w:rsidR="000A3F85" w:rsidRPr="00747215" w:rsidRDefault="000A3F85" w:rsidP="009D7ACD">
            <w:pPr>
              <w:rPr>
                <w:b/>
                <w:sz w:val="22"/>
                <w:szCs w:val="22"/>
              </w:rPr>
            </w:pPr>
            <w:r w:rsidRPr="00747215">
              <w:rPr>
                <w:b/>
                <w:sz w:val="22"/>
                <w:szCs w:val="22"/>
              </w:rPr>
              <w:t>Date:</w:t>
            </w:r>
          </w:p>
        </w:tc>
        <w:tc>
          <w:tcPr>
            <w:tcW w:w="3192" w:type="dxa"/>
          </w:tcPr>
          <w:p w14:paraId="4707998C" w14:textId="77777777" w:rsidR="000A3F85" w:rsidRPr="00747215" w:rsidRDefault="000A3F85" w:rsidP="009D7ACD">
            <w:pPr>
              <w:rPr>
                <w:b/>
                <w:sz w:val="22"/>
                <w:szCs w:val="22"/>
              </w:rPr>
            </w:pPr>
            <w:r w:rsidRPr="00747215">
              <w:rPr>
                <w:b/>
                <w:sz w:val="22"/>
                <w:szCs w:val="22"/>
              </w:rPr>
              <w:t>Time:</w:t>
            </w:r>
          </w:p>
        </w:tc>
        <w:tc>
          <w:tcPr>
            <w:tcW w:w="3192" w:type="dxa"/>
          </w:tcPr>
          <w:p w14:paraId="099A6728" w14:textId="77777777" w:rsidR="000A3F85" w:rsidRPr="00747215" w:rsidRDefault="000A3F85" w:rsidP="009D7ACD">
            <w:pPr>
              <w:rPr>
                <w:b/>
                <w:sz w:val="22"/>
                <w:szCs w:val="22"/>
              </w:rPr>
            </w:pPr>
            <w:r w:rsidRPr="00747215">
              <w:rPr>
                <w:b/>
                <w:sz w:val="22"/>
                <w:szCs w:val="22"/>
              </w:rPr>
              <w:t>Location:</w:t>
            </w:r>
          </w:p>
        </w:tc>
      </w:tr>
      <w:tr w:rsidR="000A3F85" w14:paraId="540460E6" w14:textId="77777777" w:rsidTr="009D7ACD">
        <w:tc>
          <w:tcPr>
            <w:tcW w:w="3192" w:type="dxa"/>
          </w:tcPr>
          <w:p w14:paraId="164DA123" w14:textId="30EB44F8" w:rsidR="000A3F85" w:rsidRPr="00747215" w:rsidRDefault="00C13804" w:rsidP="009D7ACD">
            <w:pPr>
              <w:rPr>
                <w:sz w:val="22"/>
                <w:szCs w:val="22"/>
              </w:rPr>
            </w:pPr>
            <w:r>
              <w:rPr>
                <w:sz w:val="22"/>
                <w:szCs w:val="22"/>
              </w:rPr>
              <w:t>9/24/13</w:t>
            </w:r>
          </w:p>
        </w:tc>
        <w:tc>
          <w:tcPr>
            <w:tcW w:w="3192" w:type="dxa"/>
          </w:tcPr>
          <w:p w14:paraId="3B2B7D34" w14:textId="77777777" w:rsidR="000A3F85" w:rsidRPr="00747215" w:rsidRDefault="000A3F85" w:rsidP="009D7ACD">
            <w:pPr>
              <w:rPr>
                <w:sz w:val="22"/>
                <w:szCs w:val="22"/>
              </w:rPr>
            </w:pPr>
            <w:r>
              <w:rPr>
                <w:sz w:val="22"/>
                <w:szCs w:val="22"/>
              </w:rPr>
              <w:t>2:00 pm</w:t>
            </w:r>
          </w:p>
        </w:tc>
        <w:tc>
          <w:tcPr>
            <w:tcW w:w="3192" w:type="dxa"/>
          </w:tcPr>
          <w:p w14:paraId="0E6F044B" w14:textId="77777777" w:rsidR="000A3F85" w:rsidRPr="00747215" w:rsidRDefault="000A3F85" w:rsidP="009D7ACD">
            <w:pPr>
              <w:rPr>
                <w:sz w:val="22"/>
                <w:szCs w:val="22"/>
              </w:rPr>
            </w:pPr>
            <w:r>
              <w:rPr>
                <w:sz w:val="22"/>
                <w:szCs w:val="22"/>
              </w:rPr>
              <w:t>Board of Regents Conf. Room</w:t>
            </w:r>
          </w:p>
        </w:tc>
      </w:tr>
    </w:tbl>
    <w:p w14:paraId="47064579" w14:textId="77777777" w:rsidR="000A3F85" w:rsidRDefault="000A3F85" w:rsidP="000A3F8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0A3F85" w:rsidRPr="005F52DE" w14:paraId="713AC0DF" w14:textId="77777777" w:rsidTr="009D7ACD">
        <w:tc>
          <w:tcPr>
            <w:tcW w:w="9576" w:type="dxa"/>
          </w:tcPr>
          <w:p w14:paraId="56A41EB4" w14:textId="77777777" w:rsidR="000A3F85" w:rsidRPr="005F52DE" w:rsidRDefault="000A3F85" w:rsidP="009D7ACD">
            <w:pPr>
              <w:rPr>
                <w:sz w:val="22"/>
                <w:szCs w:val="22"/>
              </w:rPr>
            </w:pPr>
            <w:r w:rsidRPr="005F52DE">
              <w:rPr>
                <w:b/>
                <w:sz w:val="22"/>
                <w:szCs w:val="22"/>
              </w:rPr>
              <w:t>Members Present:</w:t>
            </w:r>
          </w:p>
        </w:tc>
      </w:tr>
      <w:tr w:rsidR="000A3F85" w:rsidRPr="005F52DE" w14:paraId="678613DA" w14:textId="77777777" w:rsidTr="009D7ACD">
        <w:tc>
          <w:tcPr>
            <w:tcW w:w="9576" w:type="dxa"/>
          </w:tcPr>
          <w:p w14:paraId="760610E9" w14:textId="77777777" w:rsidR="000A3F85" w:rsidRPr="005F52DE" w:rsidRDefault="000A3F85" w:rsidP="009D7ACD">
            <w:pPr>
              <w:tabs>
                <w:tab w:val="right" w:leader="dot" w:pos="3917"/>
              </w:tabs>
              <w:rPr>
                <w:rFonts w:ascii="Arial" w:hAnsi="Arial"/>
                <w:b/>
                <w:sz w:val="16"/>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5"/>
              <w:gridCol w:w="1980"/>
              <w:gridCol w:w="990"/>
              <w:gridCol w:w="810"/>
              <w:gridCol w:w="1890"/>
            </w:tblGrid>
            <w:tr w:rsidR="000A3F85" w:rsidRPr="005F52DE" w14:paraId="424A51C5" w14:textId="77777777" w:rsidTr="009D7ACD">
              <w:tc>
                <w:tcPr>
                  <w:tcW w:w="3505" w:type="dxa"/>
                </w:tcPr>
                <w:p w14:paraId="61C3BC0B" w14:textId="77777777" w:rsidR="000A3F85" w:rsidRPr="005F52DE" w:rsidRDefault="000A3F85" w:rsidP="009D7ACD">
                  <w:pPr>
                    <w:rPr>
                      <w:rFonts w:ascii="Arial" w:hAnsi="Arial"/>
                      <w:b/>
                      <w:sz w:val="16"/>
                      <w:szCs w:val="22"/>
                    </w:rPr>
                  </w:pPr>
                  <w:r w:rsidRPr="005F52DE">
                    <w:rPr>
                      <w:rFonts w:ascii="Arial" w:hAnsi="Arial"/>
                      <w:b/>
                      <w:sz w:val="16"/>
                      <w:szCs w:val="22"/>
                    </w:rPr>
                    <w:t>Titles/Reps</w:t>
                  </w:r>
                </w:p>
              </w:tc>
              <w:tc>
                <w:tcPr>
                  <w:tcW w:w="1980" w:type="dxa"/>
                </w:tcPr>
                <w:p w14:paraId="2D11E683" w14:textId="77777777" w:rsidR="000A3F85" w:rsidRPr="005F52DE" w:rsidRDefault="000A3F85" w:rsidP="009D7ACD">
                  <w:pPr>
                    <w:rPr>
                      <w:rFonts w:ascii="Arial" w:hAnsi="Arial"/>
                      <w:b/>
                      <w:sz w:val="16"/>
                      <w:szCs w:val="22"/>
                    </w:rPr>
                  </w:pPr>
                  <w:r w:rsidRPr="005F52DE">
                    <w:rPr>
                      <w:rFonts w:ascii="Arial" w:hAnsi="Arial"/>
                      <w:b/>
                      <w:sz w:val="16"/>
                      <w:szCs w:val="22"/>
                    </w:rPr>
                    <w:t>Name</w:t>
                  </w:r>
                </w:p>
              </w:tc>
              <w:tc>
                <w:tcPr>
                  <w:tcW w:w="990" w:type="dxa"/>
                </w:tcPr>
                <w:p w14:paraId="22C4F460" w14:textId="77777777" w:rsidR="000A3F85" w:rsidRPr="005F52DE" w:rsidRDefault="000A3F85" w:rsidP="009D7ACD">
                  <w:pPr>
                    <w:rPr>
                      <w:rFonts w:ascii="Arial" w:hAnsi="Arial"/>
                      <w:b/>
                      <w:sz w:val="16"/>
                      <w:szCs w:val="22"/>
                    </w:rPr>
                  </w:pPr>
                  <w:r w:rsidRPr="005F52DE">
                    <w:rPr>
                      <w:rFonts w:ascii="Arial" w:hAnsi="Arial"/>
                      <w:b/>
                      <w:sz w:val="16"/>
                      <w:szCs w:val="22"/>
                    </w:rPr>
                    <w:t>Present</w:t>
                  </w:r>
                </w:p>
              </w:tc>
              <w:tc>
                <w:tcPr>
                  <w:tcW w:w="810" w:type="dxa"/>
                </w:tcPr>
                <w:p w14:paraId="78DFD6F8" w14:textId="77777777" w:rsidR="000A3F85" w:rsidRPr="005F52DE" w:rsidRDefault="000A3F85" w:rsidP="009D7ACD">
                  <w:pPr>
                    <w:rPr>
                      <w:rFonts w:ascii="Arial" w:hAnsi="Arial"/>
                      <w:b/>
                      <w:sz w:val="16"/>
                      <w:szCs w:val="22"/>
                    </w:rPr>
                  </w:pPr>
                  <w:r w:rsidRPr="005F52DE">
                    <w:rPr>
                      <w:rFonts w:ascii="Arial" w:hAnsi="Arial"/>
                      <w:b/>
                      <w:sz w:val="16"/>
                      <w:szCs w:val="22"/>
                    </w:rPr>
                    <w:t>Absent</w:t>
                  </w:r>
                </w:p>
              </w:tc>
              <w:tc>
                <w:tcPr>
                  <w:tcW w:w="1890" w:type="dxa"/>
                </w:tcPr>
                <w:p w14:paraId="3E46EEF7" w14:textId="77777777" w:rsidR="000A3F85" w:rsidRPr="005F52DE" w:rsidRDefault="000A3F85" w:rsidP="009D7ACD">
                  <w:pPr>
                    <w:rPr>
                      <w:rFonts w:ascii="Arial" w:hAnsi="Arial"/>
                      <w:b/>
                      <w:sz w:val="16"/>
                      <w:szCs w:val="22"/>
                    </w:rPr>
                  </w:pPr>
                  <w:r>
                    <w:rPr>
                      <w:rFonts w:ascii="Arial" w:hAnsi="Arial"/>
                      <w:b/>
                      <w:sz w:val="16"/>
                      <w:szCs w:val="22"/>
                    </w:rPr>
                    <w:t>Reason</w:t>
                  </w:r>
                </w:p>
              </w:tc>
            </w:tr>
            <w:tr w:rsidR="000A3F85" w:rsidRPr="005F52DE" w14:paraId="41E3CDF2" w14:textId="77777777" w:rsidTr="009D7ACD">
              <w:tc>
                <w:tcPr>
                  <w:tcW w:w="3505" w:type="dxa"/>
                </w:tcPr>
                <w:p w14:paraId="382FDCD1" w14:textId="77777777" w:rsidR="000A3F85" w:rsidRPr="005F52DE" w:rsidRDefault="000A3F85" w:rsidP="009D7ACD">
                  <w:pPr>
                    <w:rPr>
                      <w:rFonts w:ascii="Arial" w:hAnsi="Arial"/>
                      <w:sz w:val="16"/>
                      <w:szCs w:val="22"/>
                    </w:rPr>
                  </w:pPr>
                  <w:r>
                    <w:rPr>
                      <w:rFonts w:ascii="Arial" w:hAnsi="Arial"/>
                      <w:sz w:val="16"/>
                      <w:szCs w:val="22"/>
                    </w:rPr>
                    <w:t>Dean, Kosrae Campus</w:t>
                  </w:r>
                </w:p>
              </w:tc>
              <w:tc>
                <w:tcPr>
                  <w:tcW w:w="1980" w:type="dxa"/>
                </w:tcPr>
                <w:p w14:paraId="1F370722" w14:textId="77777777" w:rsidR="000A3F85" w:rsidRPr="005F52DE" w:rsidRDefault="000A3F85" w:rsidP="009D7ACD">
                  <w:pPr>
                    <w:rPr>
                      <w:rFonts w:ascii="Arial" w:hAnsi="Arial"/>
                      <w:sz w:val="16"/>
                      <w:szCs w:val="22"/>
                    </w:rPr>
                  </w:pPr>
                  <w:proofErr w:type="spellStart"/>
                  <w:r>
                    <w:rPr>
                      <w:rFonts w:ascii="Arial" w:hAnsi="Arial"/>
                      <w:sz w:val="16"/>
                      <w:szCs w:val="22"/>
                    </w:rPr>
                    <w:t>Kalwin</w:t>
                  </w:r>
                  <w:proofErr w:type="spellEnd"/>
                  <w:r>
                    <w:rPr>
                      <w:rFonts w:ascii="Arial" w:hAnsi="Arial"/>
                      <w:sz w:val="16"/>
                      <w:szCs w:val="22"/>
                    </w:rPr>
                    <w:t xml:space="preserve"> </w:t>
                  </w:r>
                  <w:proofErr w:type="spellStart"/>
                  <w:r>
                    <w:rPr>
                      <w:rFonts w:ascii="Arial" w:hAnsi="Arial"/>
                      <w:sz w:val="16"/>
                      <w:szCs w:val="22"/>
                    </w:rPr>
                    <w:t>Kephas</w:t>
                  </w:r>
                  <w:proofErr w:type="spellEnd"/>
                </w:p>
              </w:tc>
              <w:tc>
                <w:tcPr>
                  <w:tcW w:w="990" w:type="dxa"/>
                  <w:vAlign w:val="center"/>
                </w:tcPr>
                <w:p w14:paraId="1D196896" w14:textId="4CC1BCBA" w:rsidR="000A3F85" w:rsidRPr="005F52DE" w:rsidRDefault="000A3F85" w:rsidP="009D7ACD">
                  <w:pPr>
                    <w:jc w:val="center"/>
                    <w:rPr>
                      <w:rFonts w:ascii="Arial" w:hAnsi="Arial"/>
                      <w:sz w:val="16"/>
                      <w:szCs w:val="22"/>
                    </w:rPr>
                  </w:pPr>
                </w:p>
              </w:tc>
              <w:tc>
                <w:tcPr>
                  <w:tcW w:w="810" w:type="dxa"/>
                  <w:vAlign w:val="center"/>
                </w:tcPr>
                <w:p w14:paraId="72CE1609" w14:textId="3F721538" w:rsidR="000A3F85" w:rsidRPr="005F52DE" w:rsidRDefault="00C13804" w:rsidP="009D7ACD">
                  <w:pPr>
                    <w:jc w:val="center"/>
                    <w:rPr>
                      <w:rFonts w:ascii="Arial" w:hAnsi="Arial"/>
                      <w:sz w:val="16"/>
                      <w:szCs w:val="22"/>
                    </w:rPr>
                  </w:pPr>
                  <w:r>
                    <w:rPr>
                      <w:rFonts w:ascii="Arial" w:hAnsi="Arial"/>
                      <w:sz w:val="16"/>
                      <w:szCs w:val="22"/>
                    </w:rPr>
                    <w:t>X</w:t>
                  </w:r>
                </w:p>
              </w:tc>
              <w:tc>
                <w:tcPr>
                  <w:tcW w:w="1890" w:type="dxa"/>
                </w:tcPr>
                <w:p w14:paraId="67304569" w14:textId="77777777" w:rsidR="000A3F85" w:rsidRPr="005F52DE" w:rsidRDefault="000A3F85" w:rsidP="009D7ACD">
                  <w:pPr>
                    <w:jc w:val="center"/>
                    <w:rPr>
                      <w:rFonts w:ascii="Arial" w:hAnsi="Arial"/>
                      <w:sz w:val="16"/>
                      <w:szCs w:val="22"/>
                    </w:rPr>
                  </w:pPr>
                </w:p>
              </w:tc>
            </w:tr>
            <w:tr w:rsidR="000A3F85" w:rsidRPr="005F52DE" w14:paraId="25CD6753" w14:textId="77777777" w:rsidTr="009D7ACD">
              <w:tc>
                <w:tcPr>
                  <w:tcW w:w="3505" w:type="dxa"/>
                </w:tcPr>
                <w:p w14:paraId="5B609FF8" w14:textId="0F6CAB80" w:rsidR="000A3F85" w:rsidRPr="005F52DE" w:rsidRDefault="00C13804" w:rsidP="009D7ACD">
                  <w:pPr>
                    <w:rPr>
                      <w:rFonts w:ascii="Arial" w:hAnsi="Arial"/>
                      <w:sz w:val="16"/>
                      <w:szCs w:val="22"/>
                    </w:rPr>
                  </w:pPr>
                  <w:r>
                    <w:rPr>
                      <w:rFonts w:ascii="Arial" w:hAnsi="Arial"/>
                      <w:sz w:val="16"/>
                      <w:szCs w:val="22"/>
                    </w:rPr>
                    <w:t>Campus and CTE Director, Pohnpei</w:t>
                  </w:r>
                </w:p>
              </w:tc>
              <w:tc>
                <w:tcPr>
                  <w:tcW w:w="1980" w:type="dxa"/>
                </w:tcPr>
                <w:p w14:paraId="24E5CBE1" w14:textId="7B446DA6" w:rsidR="000A3F85" w:rsidRPr="005F52DE" w:rsidRDefault="00C13804" w:rsidP="009D7ACD">
                  <w:pPr>
                    <w:rPr>
                      <w:rFonts w:ascii="Arial" w:hAnsi="Arial"/>
                      <w:sz w:val="16"/>
                      <w:szCs w:val="22"/>
                    </w:rPr>
                  </w:pPr>
                  <w:proofErr w:type="spellStart"/>
                  <w:r>
                    <w:rPr>
                      <w:rFonts w:ascii="Arial" w:hAnsi="Arial"/>
                      <w:sz w:val="16"/>
                      <w:szCs w:val="22"/>
                    </w:rPr>
                    <w:t>Grilly</w:t>
                  </w:r>
                  <w:proofErr w:type="spellEnd"/>
                  <w:r>
                    <w:rPr>
                      <w:rFonts w:ascii="Arial" w:hAnsi="Arial"/>
                      <w:sz w:val="16"/>
                      <w:szCs w:val="22"/>
                    </w:rPr>
                    <w:t xml:space="preserve"> Jack, </w:t>
                  </w:r>
                </w:p>
              </w:tc>
              <w:tc>
                <w:tcPr>
                  <w:tcW w:w="990" w:type="dxa"/>
                  <w:vAlign w:val="center"/>
                </w:tcPr>
                <w:p w14:paraId="1ECB47F7" w14:textId="440BC1DB" w:rsidR="000A3F85" w:rsidRPr="005F52DE" w:rsidRDefault="000A3F85" w:rsidP="009D7ACD">
                  <w:pPr>
                    <w:jc w:val="center"/>
                    <w:rPr>
                      <w:rFonts w:ascii="Arial" w:hAnsi="Arial"/>
                      <w:sz w:val="16"/>
                      <w:szCs w:val="22"/>
                    </w:rPr>
                  </w:pPr>
                </w:p>
              </w:tc>
              <w:tc>
                <w:tcPr>
                  <w:tcW w:w="810" w:type="dxa"/>
                  <w:vAlign w:val="center"/>
                </w:tcPr>
                <w:p w14:paraId="77947E4F" w14:textId="08A1D8ED" w:rsidR="000A3F85" w:rsidRPr="005F52DE" w:rsidRDefault="00130568" w:rsidP="009D7ACD">
                  <w:pPr>
                    <w:jc w:val="center"/>
                    <w:rPr>
                      <w:rFonts w:ascii="Arial" w:hAnsi="Arial"/>
                      <w:sz w:val="16"/>
                      <w:szCs w:val="22"/>
                    </w:rPr>
                  </w:pPr>
                  <w:r>
                    <w:rPr>
                      <w:rFonts w:ascii="Arial" w:hAnsi="Arial"/>
                      <w:sz w:val="16"/>
                      <w:szCs w:val="22"/>
                    </w:rPr>
                    <w:t>X</w:t>
                  </w:r>
                </w:p>
              </w:tc>
              <w:tc>
                <w:tcPr>
                  <w:tcW w:w="1890" w:type="dxa"/>
                </w:tcPr>
                <w:p w14:paraId="16BE83A7" w14:textId="77777777" w:rsidR="000A3F85" w:rsidRPr="005F52DE" w:rsidRDefault="000A3F85" w:rsidP="009D7ACD">
                  <w:pPr>
                    <w:jc w:val="center"/>
                    <w:rPr>
                      <w:rFonts w:ascii="Arial" w:hAnsi="Arial"/>
                      <w:sz w:val="16"/>
                      <w:szCs w:val="22"/>
                    </w:rPr>
                  </w:pPr>
                </w:p>
              </w:tc>
            </w:tr>
            <w:tr w:rsidR="000A3F85" w:rsidRPr="005F52DE" w14:paraId="230532BB" w14:textId="77777777" w:rsidTr="009D7ACD">
              <w:tc>
                <w:tcPr>
                  <w:tcW w:w="3505" w:type="dxa"/>
                </w:tcPr>
                <w:p w14:paraId="5401A3D5" w14:textId="77777777" w:rsidR="000A3F85" w:rsidRPr="005F52DE" w:rsidRDefault="000A3F85" w:rsidP="009D7ACD">
                  <w:pPr>
                    <w:rPr>
                      <w:rFonts w:ascii="Arial" w:hAnsi="Arial"/>
                      <w:sz w:val="16"/>
                      <w:szCs w:val="22"/>
                    </w:rPr>
                  </w:pPr>
                  <w:r>
                    <w:rPr>
                      <w:rFonts w:ascii="Arial" w:hAnsi="Arial"/>
                      <w:sz w:val="16"/>
                      <w:szCs w:val="22"/>
                    </w:rPr>
                    <w:t>Dean, Chuuk Campus</w:t>
                  </w:r>
                </w:p>
              </w:tc>
              <w:tc>
                <w:tcPr>
                  <w:tcW w:w="1980" w:type="dxa"/>
                </w:tcPr>
                <w:p w14:paraId="5DF7038F" w14:textId="77777777" w:rsidR="000A3F85" w:rsidRPr="005F52DE" w:rsidRDefault="000A3F85" w:rsidP="009D7ACD">
                  <w:pPr>
                    <w:rPr>
                      <w:rFonts w:ascii="Arial" w:hAnsi="Arial"/>
                      <w:sz w:val="16"/>
                      <w:szCs w:val="22"/>
                    </w:rPr>
                  </w:pPr>
                  <w:r>
                    <w:rPr>
                      <w:rFonts w:ascii="Arial" w:hAnsi="Arial"/>
                      <w:sz w:val="16"/>
                      <w:szCs w:val="22"/>
                    </w:rPr>
                    <w:t xml:space="preserve">Kind Kanto </w:t>
                  </w:r>
                </w:p>
              </w:tc>
              <w:tc>
                <w:tcPr>
                  <w:tcW w:w="990" w:type="dxa"/>
                  <w:vAlign w:val="center"/>
                </w:tcPr>
                <w:p w14:paraId="68507557" w14:textId="16A4E388" w:rsidR="000A3F85" w:rsidRPr="005F52DE" w:rsidRDefault="000A3F85" w:rsidP="00C03260">
                  <w:pPr>
                    <w:jc w:val="center"/>
                    <w:rPr>
                      <w:rFonts w:ascii="Arial" w:hAnsi="Arial"/>
                      <w:sz w:val="16"/>
                      <w:szCs w:val="22"/>
                    </w:rPr>
                  </w:pPr>
                </w:p>
              </w:tc>
              <w:tc>
                <w:tcPr>
                  <w:tcW w:w="810" w:type="dxa"/>
                  <w:vAlign w:val="center"/>
                </w:tcPr>
                <w:p w14:paraId="71B27620" w14:textId="4EB9983F" w:rsidR="000A3F85" w:rsidRPr="005F52DE" w:rsidRDefault="00C13804" w:rsidP="009D7ACD">
                  <w:pPr>
                    <w:jc w:val="center"/>
                    <w:rPr>
                      <w:rFonts w:ascii="Arial" w:hAnsi="Arial"/>
                      <w:sz w:val="16"/>
                      <w:szCs w:val="22"/>
                    </w:rPr>
                  </w:pPr>
                  <w:r>
                    <w:rPr>
                      <w:rFonts w:ascii="Arial" w:hAnsi="Arial"/>
                      <w:sz w:val="16"/>
                      <w:szCs w:val="22"/>
                    </w:rPr>
                    <w:t>X</w:t>
                  </w:r>
                </w:p>
              </w:tc>
              <w:tc>
                <w:tcPr>
                  <w:tcW w:w="1890" w:type="dxa"/>
                </w:tcPr>
                <w:p w14:paraId="666A9C90" w14:textId="77777777" w:rsidR="000A3F85" w:rsidRPr="005F52DE" w:rsidRDefault="000A3F85" w:rsidP="009D7ACD">
                  <w:pPr>
                    <w:jc w:val="center"/>
                    <w:rPr>
                      <w:rFonts w:ascii="Arial" w:hAnsi="Arial"/>
                      <w:sz w:val="16"/>
                      <w:szCs w:val="22"/>
                    </w:rPr>
                  </w:pPr>
                </w:p>
              </w:tc>
            </w:tr>
            <w:tr w:rsidR="000A3F85" w:rsidRPr="005F52DE" w14:paraId="196B78B8" w14:textId="77777777" w:rsidTr="009D7ACD">
              <w:tc>
                <w:tcPr>
                  <w:tcW w:w="3505" w:type="dxa"/>
                </w:tcPr>
                <w:p w14:paraId="1977F16C" w14:textId="77777777" w:rsidR="000A3F85" w:rsidRPr="005F52DE" w:rsidRDefault="000A3F85" w:rsidP="009D7ACD">
                  <w:pPr>
                    <w:rPr>
                      <w:rFonts w:ascii="Arial" w:hAnsi="Arial"/>
                      <w:sz w:val="16"/>
                      <w:szCs w:val="22"/>
                    </w:rPr>
                  </w:pPr>
                  <w:r>
                    <w:rPr>
                      <w:rFonts w:ascii="Arial" w:hAnsi="Arial"/>
                      <w:sz w:val="16"/>
                      <w:szCs w:val="22"/>
                    </w:rPr>
                    <w:t>Dean, Yap/FMI Campus</w:t>
                  </w:r>
                </w:p>
              </w:tc>
              <w:tc>
                <w:tcPr>
                  <w:tcW w:w="1980" w:type="dxa"/>
                </w:tcPr>
                <w:p w14:paraId="29758CA2" w14:textId="77777777" w:rsidR="000A3F85" w:rsidRPr="005F52DE" w:rsidRDefault="000A3F85" w:rsidP="009D7ACD">
                  <w:pPr>
                    <w:rPr>
                      <w:rFonts w:ascii="Arial" w:hAnsi="Arial"/>
                      <w:sz w:val="16"/>
                      <w:szCs w:val="22"/>
                    </w:rPr>
                  </w:pPr>
                  <w:r>
                    <w:rPr>
                      <w:rFonts w:ascii="Arial" w:hAnsi="Arial"/>
                      <w:sz w:val="16"/>
                      <w:szCs w:val="22"/>
                    </w:rPr>
                    <w:t xml:space="preserve">Lourdes </w:t>
                  </w:r>
                  <w:proofErr w:type="spellStart"/>
                  <w:r>
                    <w:rPr>
                      <w:rFonts w:ascii="Arial" w:hAnsi="Arial"/>
                      <w:sz w:val="16"/>
                      <w:szCs w:val="22"/>
                    </w:rPr>
                    <w:t>Roboman</w:t>
                  </w:r>
                  <w:proofErr w:type="spellEnd"/>
                </w:p>
              </w:tc>
              <w:tc>
                <w:tcPr>
                  <w:tcW w:w="990" w:type="dxa"/>
                  <w:vAlign w:val="center"/>
                </w:tcPr>
                <w:p w14:paraId="1DA0F8DF" w14:textId="4112796F" w:rsidR="000A3F85" w:rsidRPr="005F52DE" w:rsidRDefault="000A3F85" w:rsidP="009D7ACD">
                  <w:pPr>
                    <w:jc w:val="center"/>
                    <w:rPr>
                      <w:rFonts w:ascii="Arial" w:hAnsi="Arial"/>
                      <w:sz w:val="16"/>
                      <w:szCs w:val="22"/>
                    </w:rPr>
                  </w:pPr>
                </w:p>
              </w:tc>
              <w:tc>
                <w:tcPr>
                  <w:tcW w:w="810" w:type="dxa"/>
                  <w:vAlign w:val="center"/>
                </w:tcPr>
                <w:p w14:paraId="43784A91" w14:textId="7CC97B46" w:rsidR="000A3F85" w:rsidRPr="005F52DE" w:rsidRDefault="00C13804" w:rsidP="009D7ACD">
                  <w:pPr>
                    <w:jc w:val="center"/>
                    <w:rPr>
                      <w:rFonts w:ascii="Arial" w:hAnsi="Arial"/>
                      <w:sz w:val="16"/>
                      <w:szCs w:val="22"/>
                    </w:rPr>
                  </w:pPr>
                  <w:r>
                    <w:rPr>
                      <w:rFonts w:ascii="Arial" w:hAnsi="Arial"/>
                      <w:sz w:val="16"/>
                      <w:szCs w:val="22"/>
                    </w:rPr>
                    <w:t>X</w:t>
                  </w:r>
                </w:p>
              </w:tc>
              <w:tc>
                <w:tcPr>
                  <w:tcW w:w="1890" w:type="dxa"/>
                </w:tcPr>
                <w:p w14:paraId="78D1886B" w14:textId="77777777" w:rsidR="000A3F85" w:rsidRDefault="000A3F85" w:rsidP="009D7ACD">
                  <w:pPr>
                    <w:jc w:val="center"/>
                    <w:rPr>
                      <w:rFonts w:ascii="Arial" w:hAnsi="Arial"/>
                      <w:sz w:val="16"/>
                      <w:szCs w:val="22"/>
                    </w:rPr>
                  </w:pPr>
                </w:p>
              </w:tc>
            </w:tr>
            <w:tr w:rsidR="000A3F85" w:rsidRPr="005F52DE" w14:paraId="28BA55C4" w14:textId="77777777" w:rsidTr="009D7ACD">
              <w:tc>
                <w:tcPr>
                  <w:tcW w:w="3505" w:type="dxa"/>
                </w:tcPr>
                <w:p w14:paraId="4B02EA75" w14:textId="77777777" w:rsidR="000A3F85" w:rsidRPr="005F52DE" w:rsidRDefault="000A3F85" w:rsidP="009D7ACD">
                  <w:pPr>
                    <w:rPr>
                      <w:rFonts w:ascii="Arial" w:hAnsi="Arial"/>
                      <w:sz w:val="16"/>
                      <w:szCs w:val="22"/>
                    </w:rPr>
                  </w:pPr>
                  <w:r>
                    <w:rPr>
                      <w:rFonts w:ascii="Arial" w:hAnsi="Arial"/>
                      <w:sz w:val="16"/>
                      <w:szCs w:val="22"/>
                    </w:rPr>
                    <w:t>Dir. Financial Aid</w:t>
                  </w:r>
                </w:p>
              </w:tc>
              <w:tc>
                <w:tcPr>
                  <w:tcW w:w="1980" w:type="dxa"/>
                </w:tcPr>
                <w:p w14:paraId="49E96C83" w14:textId="77777777" w:rsidR="000A3F85" w:rsidRPr="005F52DE" w:rsidRDefault="000A3F85" w:rsidP="009D7ACD">
                  <w:pPr>
                    <w:rPr>
                      <w:rFonts w:ascii="Arial" w:hAnsi="Arial"/>
                      <w:sz w:val="16"/>
                      <w:szCs w:val="22"/>
                    </w:rPr>
                  </w:pPr>
                  <w:r>
                    <w:rPr>
                      <w:rFonts w:ascii="Arial" w:hAnsi="Arial"/>
                      <w:sz w:val="16"/>
                      <w:szCs w:val="22"/>
                    </w:rPr>
                    <w:t>Eddie Haleyalig</w:t>
                  </w:r>
                </w:p>
              </w:tc>
              <w:tc>
                <w:tcPr>
                  <w:tcW w:w="990" w:type="dxa"/>
                  <w:vAlign w:val="center"/>
                </w:tcPr>
                <w:p w14:paraId="1AF4A78C" w14:textId="588B3878" w:rsidR="000A3F85" w:rsidRPr="005F52DE" w:rsidRDefault="00C13804" w:rsidP="009D7ACD">
                  <w:pPr>
                    <w:jc w:val="center"/>
                    <w:rPr>
                      <w:rFonts w:ascii="Arial" w:hAnsi="Arial"/>
                      <w:sz w:val="16"/>
                      <w:szCs w:val="22"/>
                    </w:rPr>
                  </w:pPr>
                  <w:r>
                    <w:rPr>
                      <w:rFonts w:ascii="Arial" w:hAnsi="Arial"/>
                      <w:sz w:val="16"/>
                      <w:szCs w:val="22"/>
                    </w:rPr>
                    <w:t>X</w:t>
                  </w:r>
                </w:p>
              </w:tc>
              <w:tc>
                <w:tcPr>
                  <w:tcW w:w="810" w:type="dxa"/>
                  <w:vAlign w:val="center"/>
                </w:tcPr>
                <w:p w14:paraId="36CC640D" w14:textId="7002402A" w:rsidR="000A3F85" w:rsidRPr="005F52DE" w:rsidRDefault="000A3F85" w:rsidP="009D7ACD">
                  <w:pPr>
                    <w:jc w:val="center"/>
                    <w:rPr>
                      <w:rFonts w:ascii="Arial" w:hAnsi="Arial"/>
                      <w:sz w:val="16"/>
                      <w:szCs w:val="22"/>
                    </w:rPr>
                  </w:pPr>
                </w:p>
              </w:tc>
              <w:tc>
                <w:tcPr>
                  <w:tcW w:w="1890" w:type="dxa"/>
                </w:tcPr>
                <w:p w14:paraId="5A27176B" w14:textId="77777777" w:rsidR="000A3F85" w:rsidRDefault="000A3F85" w:rsidP="009D7ACD">
                  <w:pPr>
                    <w:jc w:val="center"/>
                    <w:rPr>
                      <w:rFonts w:ascii="Arial" w:hAnsi="Arial"/>
                      <w:sz w:val="16"/>
                      <w:szCs w:val="22"/>
                    </w:rPr>
                  </w:pPr>
                </w:p>
              </w:tc>
            </w:tr>
            <w:tr w:rsidR="000A3F85" w:rsidRPr="005F52DE" w14:paraId="64B9E099" w14:textId="77777777" w:rsidTr="009D7ACD">
              <w:tc>
                <w:tcPr>
                  <w:tcW w:w="3505" w:type="dxa"/>
                </w:tcPr>
                <w:p w14:paraId="0F78F747" w14:textId="77777777" w:rsidR="000A3F85" w:rsidRPr="005F52DE" w:rsidRDefault="000A3F85" w:rsidP="009D7ACD">
                  <w:pPr>
                    <w:rPr>
                      <w:rFonts w:ascii="Arial" w:hAnsi="Arial"/>
                      <w:sz w:val="16"/>
                      <w:szCs w:val="22"/>
                    </w:rPr>
                  </w:pPr>
                  <w:r>
                    <w:rPr>
                      <w:rFonts w:ascii="Arial" w:hAnsi="Arial"/>
                      <w:sz w:val="16"/>
                      <w:szCs w:val="22"/>
                    </w:rPr>
                    <w:t>Dir. Human Resources *</w:t>
                  </w:r>
                </w:p>
              </w:tc>
              <w:tc>
                <w:tcPr>
                  <w:tcW w:w="1980" w:type="dxa"/>
                </w:tcPr>
                <w:p w14:paraId="2EB325AD" w14:textId="77777777" w:rsidR="000A3F85" w:rsidRPr="005F52DE" w:rsidRDefault="000A3F85" w:rsidP="009D7ACD">
                  <w:pPr>
                    <w:rPr>
                      <w:rFonts w:ascii="Arial" w:hAnsi="Arial"/>
                      <w:sz w:val="16"/>
                      <w:szCs w:val="22"/>
                    </w:rPr>
                  </w:pPr>
                  <w:r>
                    <w:rPr>
                      <w:rFonts w:ascii="Arial" w:hAnsi="Arial"/>
                      <w:sz w:val="16"/>
                      <w:szCs w:val="22"/>
                    </w:rPr>
                    <w:t>Rencelly Nelson</w:t>
                  </w:r>
                </w:p>
              </w:tc>
              <w:tc>
                <w:tcPr>
                  <w:tcW w:w="990" w:type="dxa"/>
                  <w:vAlign w:val="center"/>
                </w:tcPr>
                <w:p w14:paraId="29B9313F" w14:textId="24A994B2" w:rsidR="000A3F85" w:rsidRPr="005F52DE" w:rsidRDefault="00C13804" w:rsidP="009D7ACD">
                  <w:pPr>
                    <w:jc w:val="center"/>
                    <w:rPr>
                      <w:rFonts w:ascii="Arial" w:hAnsi="Arial"/>
                      <w:sz w:val="16"/>
                      <w:szCs w:val="22"/>
                    </w:rPr>
                  </w:pPr>
                  <w:r>
                    <w:rPr>
                      <w:rFonts w:ascii="Arial" w:hAnsi="Arial"/>
                      <w:sz w:val="16"/>
                      <w:szCs w:val="22"/>
                    </w:rPr>
                    <w:t>X</w:t>
                  </w:r>
                </w:p>
              </w:tc>
              <w:tc>
                <w:tcPr>
                  <w:tcW w:w="810" w:type="dxa"/>
                  <w:vAlign w:val="center"/>
                </w:tcPr>
                <w:p w14:paraId="40A2F7BB" w14:textId="21646CAB" w:rsidR="000A3F85" w:rsidRPr="005F52DE" w:rsidRDefault="000A3F85" w:rsidP="009D7ACD">
                  <w:pPr>
                    <w:jc w:val="center"/>
                    <w:rPr>
                      <w:rFonts w:ascii="Arial" w:hAnsi="Arial"/>
                      <w:sz w:val="16"/>
                      <w:szCs w:val="22"/>
                    </w:rPr>
                  </w:pPr>
                </w:p>
              </w:tc>
              <w:tc>
                <w:tcPr>
                  <w:tcW w:w="1890" w:type="dxa"/>
                </w:tcPr>
                <w:p w14:paraId="4706A377" w14:textId="7AC4C349" w:rsidR="000A3F85" w:rsidRPr="005F52DE" w:rsidRDefault="000A3F85" w:rsidP="009D7ACD">
                  <w:pPr>
                    <w:jc w:val="center"/>
                    <w:rPr>
                      <w:rFonts w:ascii="Arial" w:hAnsi="Arial"/>
                      <w:sz w:val="16"/>
                      <w:szCs w:val="22"/>
                    </w:rPr>
                  </w:pPr>
                </w:p>
              </w:tc>
            </w:tr>
            <w:tr w:rsidR="000A3F85" w:rsidRPr="005F52DE" w14:paraId="535854BA" w14:textId="77777777" w:rsidTr="009D7ACD">
              <w:tc>
                <w:tcPr>
                  <w:tcW w:w="3505" w:type="dxa"/>
                </w:tcPr>
                <w:p w14:paraId="49EA3BA7" w14:textId="77777777" w:rsidR="000A3F85" w:rsidRPr="005F52DE" w:rsidRDefault="000A3F85" w:rsidP="009D7ACD">
                  <w:pPr>
                    <w:rPr>
                      <w:rFonts w:ascii="Arial" w:hAnsi="Arial"/>
                      <w:sz w:val="16"/>
                      <w:szCs w:val="22"/>
                    </w:rPr>
                  </w:pPr>
                  <w:r>
                    <w:rPr>
                      <w:rFonts w:ascii="Arial" w:hAnsi="Arial"/>
                      <w:sz w:val="16"/>
                      <w:szCs w:val="22"/>
                    </w:rPr>
                    <w:t>Dir. Learning Resource Center</w:t>
                  </w:r>
                </w:p>
              </w:tc>
              <w:tc>
                <w:tcPr>
                  <w:tcW w:w="1980" w:type="dxa"/>
                </w:tcPr>
                <w:p w14:paraId="39FF48FD" w14:textId="77777777" w:rsidR="000A3F85" w:rsidRPr="005F52DE" w:rsidRDefault="000A3F85" w:rsidP="009D7ACD">
                  <w:pPr>
                    <w:rPr>
                      <w:rFonts w:ascii="Arial" w:hAnsi="Arial"/>
                      <w:sz w:val="16"/>
                      <w:szCs w:val="22"/>
                    </w:rPr>
                  </w:pPr>
                  <w:r>
                    <w:rPr>
                      <w:rFonts w:ascii="Arial" w:hAnsi="Arial"/>
                      <w:sz w:val="16"/>
                      <w:szCs w:val="22"/>
                    </w:rPr>
                    <w:t>Jennifer Hainrick</w:t>
                  </w:r>
                </w:p>
              </w:tc>
              <w:tc>
                <w:tcPr>
                  <w:tcW w:w="990" w:type="dxa"/>
                  <w:vAlign w:val="center"/>
                </w:tcPr>
                <w:p w14:paraId="119FEB27" w14:textId="252E3E8C" w:rsidR="000A3F85" w:rsidRPr="005F52DE" w:rsidRDefault="00130568" w:rsidP="009D7ACD">
                  <w:pPr>
                    <w:jc w:val="center"/>
                    <w:rPr>
                      <w:rFonts w:ascii="Arial" w:hAnsi="Arial"/>
                      <w:sz w:val="16"/>
                      <w:szCs w:val="22"/>
                    </w:rPr>
                  </w:pPr>
                  <w:r>
                    <w:rPr>
                      <w:rFonts w:ascii="Arial" w:hAnsi="Arial"/>
                      <w:sz w:val="16"/>
                      <w:szCs w:val="22"/>
                    </w:rPr>
                    <w:t>X</w:t>
                  </w:r>
                </w:p>
              </w:tc>
              <w:tc>
                <w:tcPr>
                  <w:tcW w:w="810" w:type="dxa"/>
                  <w:vAlign w:val="center"/>
                </w:tcPr>
                <w:p w14:paraId="3F0CF775" w14:textId="6984C2B3" w:rsidR="000A3F85" w:rsidRPr="005F52DE" w:rsidRDefault="000A3F85" w:rsidP="009D7ACD">
                  <w:pPr>
                    <w:jc w:val="center"/>
                    <w:rPr>
                      <w:rFonts w:ascii="Arial" w:hAnsi="Arial"/>
                      <w:sz w:val="16"/>
                      <w:szCs w:val="22"/>
                    </w:rPr>
                  </w:pPr>
                </w:p>
              </w:tc>
              <w:tc>
                <w:tcPr>
                  <w:tcW w:w="1890" w:type="dxa"/>
                </w:tcPr>
                <w:p w14:paraId="6F7E177F" w14:textId="77777777" w:rsidR="000A3F85" w:rsidRPr="005F52DE" w:rsidRDefault="000A3F85" w:rsidP="009D7ACD">
                  <w:pPr>
                    <w:jc w:val="center"/>
                    <w:rPr>
                      <w:rFonts w:ascii="Arial" w:hAnsi="Arial"/>
                      <w:sz w:val="16"/>
                      <w:szCs w:val="22"/>
                    </w:rPr>
                  </w:pPr>
                </w:p>
              </w:tc>
            </w:tr>
            <w:tr w:rsidR="000A3F85" w:rsidRPr="005F52DE" w14:paraId="562E6DD8" w14:textId="77777777" w:rsidTr="009D7ACD">
              <w:tc>
                <w:tcPr>
                  <w:tcW w:w="3505" w:type="dxa"/>
                </w:tcPr>
                <w:p w14:paraId="7EB74B7E" w14:textId="77777777" w:rsidR="000A3F85" w:rsidRPr="005F52DE" w:rsidRDefault="000A3F85" w:rsidP="009D7ACD">
                  <w:pPr>
                    <w:rPr>
                      <w:rFonts w:ascii="Arial" w:hAnsi="Arial"/>
                      <w:sz w:val="16"/>
                      <w:szCs w:val="22"/>
                    </w:rPr>
                  </w:pPr>
                  <w:r>
                    <w:rPr>
                      <w:rFonts w:ascii="Arial" w:hAnsi="Arial"/>
                      <w:sz w:val="16"/>
                      <w:szCs w:val="22"/>
                    </w:rPr>
                    <w:t>Dir. Admiss</w:t>
                  </w:r>
                  <w:proofErr w:type="gramStart"/>
                  <w:r>
                    <w:rPr>
                      <w:rFonts w:ascii="Arial" w:hAnsi="Arial"/>
                      <w:sz w:val="16"/>
                      <w:szCs w:val="22"/>
                    </w:rPr>
                    <w:t>.,</w:t>
                  </w:r>
                  <w:proofErr w:type="gramEnd"/>
                  <w:r>
                    <w:rPr>
                      <w:rFonts w:ascii="Arial" w:hAnsi="Arial"/>
                      <w:sz w:val="16"/>
                      <w:szCs w:val="22"/>
                    </w:rPr>
                    <w:t xml:space="preserve"> Records, Retention/Registrar**</w:t>
                  </w:r>
                </w:p>
              </w:tc>
              <w:tc>
                <w:tcPr>
                  <w:tcW w:w="1980" w:type="dxa"/>
                </w:tcPr>
                <w:p w14:paraId="58D81E80" w14:textId="77777777" w:rsidR="000A3F85" w:rsidRPr="005F52DE" w:rsidRDefault="000A3F85" w:rsidP="009D7ACD">
                  <w:pPr>
                    <w:rPr>
                      <w:rFonts w:ascii="Arial" w:hAnsi="Arial"/>
                      <w:sz w:val="16"/>
                      <w:szCs w:val="22"/>
                    </w:rPr>
                  </w:pPr>
                  <w:r>
                    <w:rPr>
                      <w:rFonts w:ascii="Arial" w:hAnsi="Arial"/>
                      <w:sz w:val="16"/>
                      <w:szCs w:val="22"/>
                    </w:rPr>
                    <w:t>Joey Oducado</w:t>
                  </w:r>
                </w:p>
              </w:tc>
              <w:tc>
                <w:tcPr>
                  <w:tcW w:w="990" w:type="dxa"/>
                  <w:vAlign w:val="center"/>
                </w:tcPr>
                <w:p w14:paraId="76170CE8" w14:textId="77777777" w:rsidR="000A3F85" w:rsidRDefault="000A3F85" w:rsidP="009D7ACD">
                  <w:pPr>
                    <w:jc w:val="center"/>
                    <w:rPr>
                      <w:rFonts w:ascii="Arial" w:hAnsi="Arial"/>
                      <w:sz w:val="16"/>
                      <w:szCs w:val="22"/>
                    </w:rPr>
                  </w:pPr>
                </w:p>
              </w:tc>
              <w:tc>
                <w:tcPr>
                  <w:tcW w:w="810" w:type="dxa"/>
                  <w:vAlign w:val="center"/>
                </w:tcPr>
                <w:p w14:paraId="6D571C83" w14:textId="55F2146A" w:rsidR="000A3F85" w:rsidRPr="005F52DE" w:rsidRDefault="00130568" w:rsidP="009D7ACD">
                  <w:pPr>
                    <w:jc w:val="center"/>
                    <w:rPr>
                      <w:rFonts w:ascii="Arial" w:hAnsi="Arial"/>
                      <w:sz w:val="16"/>
                      <w:szCs w:val="22"/>
                    </w:rPr>
                  </w:pPr>
                  <w:r>
                    <w:rPr>
                      <w:rFonts w:ascii="Arial" w:hAnsi="Arial"/>
                      <w:sz w:val="16"/>
                      <w:szCs w:val="22"/>
                    </w:rPr>
                    <w:t>X</w:t>
                  </w:r>
                </w:p>
              </w:tc>
              <w:tc>
                <w:tcPr>
                  <w:tcW w:w="1890" w:type="dxa"/>
                </w:tcPr>
                <w:p w14:paraId="41EDADB9" w14:textId="219E6E16" w:rsidR="000A3F85" w:rsidRPr="005F52DE" w:rsidRDefault="000A3F85" w:rsidP="009D7ACD">
                  <w:pPr>
                    <w:jc w:val="center"/>
                    <w:rPr>
                      <w:rFonts w:ascii="Arial" w:hAnsi="Arial"/>
                      <w:sz w:val="16"/>
                      <w:szCs w:val="22"/>
                    </w:rPr>
                  </w:pPr>
                </w:p>
              </w:tc>
            </w:tr>
            <w:tr w:rsidR="000A3F85" w:rsidRPr="005F52DE" w14:paraId="0A535947" w14:textId="77777777" w:rsidTr="009D7ACD">
              <w:tc>
                <w:tcPr>
                  <w:tcW w:w="3505" w:type="dxa"/>
                </w:tcPr>
                <w:p w14:paraId="4E38D6ED" w14:textId="77777777" w:rsidR="000A3F85" w:rsidRDefault="000A3F85" w:rsidP="009D7ACD">
                  <w:pPr>
                    <w:rPr>
                      <w:rFonts w:ascii="Arial" w:hAnsi="Arial"/>
                      <w:sz w:val="16"/>
                      <w:szCs w:val="22"/>
                    </w:rPr>
                  </w:pPr>
                  <w:r>
                    <w:rPr>
                      <w:rFonts w:ascii="Arial" w:hAnsi="Arial"/>
                      <w:sz w:val="16"/>
                      <w:szCs w:val="22"/>
                    </w:rPr>
                    <w:t>Dir. Information Technology</w:t>
                  </w:r>
                </w:p>
              </w:tc>
              <w:tc>
                <w:tcPr>
                  <w:tcW w:w="1980" w:type="dxa"/>
                </w:tcPr>
                <w:p w14:paraId="759A2BAB" w14:textId="77777777" w:rsidR="000A3F85" w:rsidRDefault="000A3F85" w:rsidP="009D7ACD">
                  <w:pPr>
                    <w:rPr>
                      <w:rFonts w:ascii="Arial" w:hAnsi="Arial"/>
                      <w:sz w:val="16"/>
                      <w:szCs w:val="22"/>
                    </w:rPr>
                  </w:pPr>
                  <w:r>
                    <w:rPr>
                      <w:rFonts w:ascii="Arial" w:hAnsi="Arial"/>
                      <w:sz w:val="16"/>
                      <w:szCs w:val="22"/>
                    </w:rPr>
                    <w:t>Gordon Segal</w:t>
                  </w:r>
                </w:p>
              </w:tc>
              <w:tc>
                <w:tcPr>
                  <w:tcW w:w="990" w:type="dxa"/>
                  <w:vAlign w:val="center"/>
                </w:tcPr>
                <w:p w14:paraId="368A3CB4" w14:textId="77777777" w:rsidR="000A3F85" w:rsidRDefault="000A3F85" w:rsidP="009D7ACD">
                  <w:pPr>
                    <w:jc w:val="center"/>
                    <w:rPr>
                      <w:rFonts w:ascii="Arial" w:hAnsi="Arial"/>
                      <w:sz w:val="16"/>
                      <w:szCs w:val="22"/>
                    </w:rPr>
                  </w:pPr>
                  <w:r>
                    <w:rPr>
                      <w:rFonts w:ascii="Arial" w:hAnsi="Arial"/>
                      <w:sz w:val="16"/>
                      <w:szCs w:val="22"/>
                    </w:rPr>
                    <w:t>X</w:t>
                  </w:r>
                </w:p>
              </w:tc>
              <w:tc>
                <w:tcPr>
                  <w:tcW w:w="810" w:type="dxa"/>
                  <w:vAlign w:val="center"/>
                </w:tcPr>
                <w:p w14:paraId="70478959" w14:textId="77777777" w:rsidR="000A3F85" w:rsidRPr="005F52DE" w:rsidRDefault="000A3F85" w:rsidP="009D7ACD">
                  <w:pPr>
                    <w:jc w:val="center"/>
                    <w:rPr>
                      <w:rFonts w:ascii="Arial" w:hAnsi="Arial"/>
                      <w:sz w:val="16"/>
                      <w:szCs w:val="22"/>
                    </w:rPr>
                  </w:pPr>
                </w:p>
              </w:tc>
              <w:tc>
                <w:tcPr>
                  <w:tcW w:w="1890" w:type="dxa"/>
                </w:tcPr>
                <w:p w14:paraId="036D11DF" w14:textId="77777777" w:rsidR="000A3F85" w:rsidRDefault="000A3F85" w:rsidP="009D7ACD">
                  <w:pPr>
                    <w:jc w:val="center"/>
                    <w:rPr>
                      <w:rFonts w:ascii="Arial" w:hAnsi="Arial"/>
                      <w:sz w:val="16"/>
                      <w:szCs w:val="22"/>
                    </w:rPr>
                  </w:pPr>
                </w:p>
              </w:tc>
            </w:tr>
            <w:tr w:rsidR="000A3F85" w:rsidRPr="005F52DE" w14:paraId="262613E0" w14:textId="77777777" w:rsidTr="009D7ACD">
              <w:tc>
                <w:tcPr>
                  <w:tcW w:w="3505" w:type="dxa"/>
                </w:tcPr>
                <w:p w14:paraId="3A94B449" w14:textId="77777777" w:rsidR="000A3F85" w:rsidRDefault="000A3F85" w:rsidP="009D7ACD">
                  <w:pPr>
                    <w:rPr>
                      <w:rFonts w:ascii="Arial" w:hAnsi="Arial"/>
                      <w:sz w:val="16"/>
                      <w:szCs w:val="22"/>
                    </w:rPr>
                  </w:pPr>
                  <w:r>
                    <w:rPr>
                      <w:rFonts w:ascii="Arial" w:hAnsi="Arial"/>
                      <w:sz w:val="16"/>
                      <w:szCs w:val="22"/>
                    </w:rPr>
                    <w:t>Comptroller</w:t>
                  </w:r>
                </w:p>
              </w:tc>
              <w:tc>
                <w:tcPr>
                  <w:tcW w:w="1980" w:type="dxa"/>
                </w:tcPr>
                <w:p w14:paraId="75D536E6" w14:textId="77777777" w:rsidR="000A3F85" w:rsidRDefault="000A3F85" w:rsidP="009D7ACD">
                  <w:pPr>
                    <w:rPr>
                      <w:rFonts w:ascii="Arial" w:hAnsi="Arial"/>
                      <w:sz w:val="16"/>
                      <w:szCs w:val="22"/>
                    </w:rPr>
                  </w:pPr>
                  <w:r>
                    <w:rPr>
                      <w:rFonts w:ascii="Arial" w:hAnsi="Arial"/>
                      <w:sz w:val="16"/>
                      <w:szCs w:val="22"/>
                    </w:rPr>
                    <w:t>Danny Dumantay</w:t>
                  </w:r>
                </w:p>
              </w:tc>
              <w:tc>
                <w:tcPr>
                  <w:tcW w:w="990" w:type="dxa"/>
                  <w:vAlign w:val="center"/>
                </w:tcPr>
                <w:p w14:paraId="0FA8025B" w14:textId="5728B4EF" w:rsidR="000A3F85" w:rsidRDefault="00130568" w:rsidP="009D7ACD">
                  <w:pPr>
                    <w:jc w:val="center"/>
                    <w:rPr>
                      <w:rFonts w:ascii="Arial" w:hAnsi="Arial"/>
                      <w:sz w:val="16"/>
                      <w:szCs w:val="22"/>
                    </w:rPr>
                  </w:pPr>
                  <w:r>
                    <w:rPr>
                      <w:rFonts w:ascii="Arial" w:hAnsi="Arial"/>
                      <w:sz w:val="16"/>
                      <w:szCs w:val="22"/>
                    </w:rPr>
                    <w:t>X</w:t>
                  </w:r>
                </w:p>
              </w:tc>
              <w:tc>
                <w:tcPr>
                  <w:tcW w:w="810" w:type="dxa"/>
                  <w:vAlign w:val="center"/>
                </w:tcPr>
                <w:p w14:paraId="3B6F06A5" w14:textId="4305F8DB" w:rsidR="000A3F85" w:rsidRPr="005F52DE" w:rsidRDefault="000A3F85" w:rsidP="009D7ACD">
                  <w:pPr>
                    <w:jc w:val="center"/>
                    <w:rPr>
                      <w:rFonts w:ascii="Arial" w:hAnsi="Arial"/>
                      <w:sz w:val="16"/>
                      <w:szCs w:val="22"/>
                    </w:rPr>
                  </w:pPr>
                </w:p>
              </w:tc>
              <w:tc>
                <w:tcPr>
                  <w:tcW w:w="1890" w:type="dxa"/>
                </w:tcPr>
                <w:p w14:paraId="2D5EBA84" w14:textId="77777777" w:rsidR="000A3F85" w:rsidRPr="005F52DE" w:rsidRDefault="000A3F85" w:rsidP="009D7ACD">
                  <w:pPr>
                    <w:jc w:val="center"/>
                    <w:rPr>
                      <w:rFonts w:ascii="Arial" w:hAnsi="Arial"/>
                      <w:sz w:val="16"/>
                      <w:szCs w:val="22"/>
                    </w:rPr>
                  </w:pPr>
                </w:p>
              </w:tc>
            </w:tr>
            <w:tr w:rsidR="000A3F85" w:rsidRPr="005F52DE" w14:paraId="4B924545" w14:textId="77777777" w:rsidTr="009D7ACD">
              <w:tc>
                <w:tcPr>
                  <w:tcW w:w="3505" w:type="dxa"/>
                </w:tcPr>
                <w:p w14:paraId="1DD53B83" w14:textId="77777777" w:rsidR="000A3F85" w:rsidRDefault="000A3F85" w:rsidP="009D7ACD">
                  <w:pPr>
                    <w:rPr>
                      <w:rFonts w:ascii="Arial" w:hAnsi="Arial"/>
                      <w:sz w:val="16"/>
                      <w:szCs w:val="22"/>
                    </w:rPr>
                  </w:pPr>
                  <w:r>
                    <w:rPr>
                      <w:rFonts w:ascii="Arial" w:hAnsi="Arial"/>
                      <w:sz w:val="16"/>
                      <w:szCs w:val="22"/>
                    </w:rPr>
                    <w:t>Dir. Facilities and Maintenance</w:t>
                  </w:r>
                </w:p>
              </w:tc>
              <w:tc>
                <w:tcPr>
                  <w:tcW w:w="1980" w:type="dxa"/>
                </w:tcPr>
                <w:p w14:paraId="1858E0D7" w14:textId="77777777" w:rsidR="000A3F85" w:rsidRDefault="000A3F85" w:rsidP="009D7ACD">
                  <w:pPr>
                    <w:rPr>
                      <w:rFonts w:ascii="Arial" w:hAnsi="Arial"/>
                      <w:sz w:val="16"/>
                      <w:szCs w:val="22"/>
                    </w:rPr>
                  </w:pPr>
                  <w:r>
                    <w:rPr>
                      <w:rFonts w:ascii="Arial" w:hAnsi="Arial"/>
                      <w:sz w:val="16"/>
                      <w:szCs w:val="22"/>
                    </w:rPr>
                    <w:t>Francisco Mendiola</w:t>
                  </w:r>
                </w:p>
              </w:tc>
              <w:tc>
                <w:tcPr>
                  <w:tcW w:w="990" w:type="dxa"/>
                  <w:vAlign w:val="center"/>
                </w:tcPr>
                <w:p w14:paraId="24B66030" w14:textId="4FB22AB0" w:rsidR="000A3F85" w:rsidRDefault="00130568" w:rsidP="009D7ACD">
                  <w:pPr>
                    <w:jc w:val="center"/>
                    <w:rPr>
                      <w:rFonts w:ascii="Arial" w:hAnsi="Arial"/>
                      <w:sz w:val="16"/>
                      <w:szCs w:val="22"/>
                    </w:rPr>
                  </w:pPr>
                  <w:r>
                    <w:rPr>
                      <w:rFonts w:ascii="Arial" w:hAnsi="Arial"/>
                      <w:sz w:val="16"/>
                      <w:szCs w:val="22"/>
                    </w:rPr>
                    <w:t>X</w:t>
                  </w:r>
                </w:p>
              </w:tc>
              <w:tc>
                <w:tcPr>
                  <w:tcW w:w="810" w:type="dxa"/>
                  <w:vAlign w:val="center"/>
                </w:tcPr>
                <w:p w14:paraId="0394E13D" w14:textId="011C7111" w:rsidR="000A3F85" w:rsidRPr="005F52DE" w:rsidRDefault="000A3F85" w:rsidP="009D7ACD">
                  <w:pPr>
                    <w:jc w:val="center"/>
                    <w:rPr>
                      <w:rFonts w:ascii="Arial" w:hAnsi="Arial"/>
                      <w:sz w:val="16"/>
                      <w:szCs w:val="22"/>
                    </w:rPr>
                  </w:pPr>
                </w:p>
              </w:tc>
              <w:tc>
                <w:tcPr>
                  <w:tcW w:w="1890" w:type="dxa"/>
                </w:tcPr>
                <w:p w14:paraId="0191A5CC" w14:textId="77777777" w:rsidR="000A3F85" w:rsidRPr="005F52DE" w:rsidRDefault="000A3F85" w:rsidP="009D7ACD">
                  <w:pPr>
                    <w:jc w:val="center"/>
                    <w:rPr>
                      <w:rFonts w:ascii="Arial" w:hAnsi="Arial"/>
                      <w:sz w:val="16"/>
                      <w:szCs w:val="22"/>
                    </w:rPr>
                  </w:pPr>
                </w:p>
              </w:tc>
            </w:tr>
            <w:tr w:rsidR="000A3F85" w:rsidRPr="005F52DE" w14:paraId="6F66129F" w14:textId="77777777" w:rsidTr="009D7ACD">
              <w:tc>
                <w:tcPr>
                  <w:tcW w:w="3505" w:type="dxa"/>
                </w:tcPr>
                <w:p w14:paraId="457850D1" w14:textId="77777777" w:rsidR="000A3F85" w:rsidRDefault="000A3F85" w:rsidP="009D7ACD">
                  <w:pPr>
                    <w:rPr>
                      <w:rFonts w:ascii="Arial" w:hAnsi="Arial"/>
                      <w:sz w:val="16"/>
                      <w:szCs w:val="22"/>
                    </w:rPr>
                  </w:pPr>
                  <w:r>
                    <w:rPr>
                      <w:rFonts w:ascii="Arial" w:hAnsi="Arial"/>
                      <w:sz w:val="16"/>
                      <w:szCs w:val="22"/>
                    </w:rPr>
                    <w:t>Dir. Counseling</w:t>
                  </w:r>
                </w:p>
              </w:tc>
              <w:tc>
                <w:tcPr>
                  <w:tcW w:w="1980" w:type="dxa"/>
                </w:tcPr>
                <w:p w14:paraId="33C144AF" w14:textId="77777777" w:rsidR="000A3F85" w:rsidRDefault="000A3F85" w:rsidP="009D7ACD">
                  <w:pPr>
                    <w:rPr>
                      <w:rFonts w:ascii="Arial" w:hAnsi="Arial"/>
                      <w:sz w:val="16"/>
                      <w:szCs w:val="22"/>
                    </w:rPr>
                  </w:pPr>
                  <w:r>
                    <w:rPr>
                      <w:rFonts w:ascii="Arial" w:hAnsi="Arial"/>
                      <w:sz w:val="16"/>
                      <w:szCs w:val="22"/>
                    </w:rPr>
                    <w:t>Penselyn Sam</w:t>
                  </w:r>
                </w:p>
              </w:tc>
              <w:tc>
                <w:tcPr>
                  <w:tcW w:w="990" w:type="dxa"/>
                  <w:vAlign w:val="center"/>
                </w:tcPr>
                <w:p w14:paraId="1874B07D" w14:textId="77777777" w:rsidR="000A3F85" w:rsidRDefault="000A3F85" w:rsidP="009D7ACD">
                  <w:pPr>
                    <w:jc w:val="center"/>
                    <w:rPr>
                      <w:rFonts w:ascii="Arial" w:hAnsi="Arial"/>
                      <w:sz w:val="16"/>
                      <w:szCs w:val="22"/>
                    </w:rPr>
                  </w:pPr>
                  <w:r>
                    <w:rPr>
                      <w:rFonts w:ascii="Arial" w:hAnsi="Arial"/>
                      <w:sz w:val="16"/>
                      <w:szCs w:val="22"/>
                    </w:rPr>
                    <w:t>X</w:t>
                  </w:r>
                </w:p>
              </w:tc>
              <w:tc>
                <w:tcPr>
                  <w:tcW w:w="810" w:type="dxa"/>
                  <w:vAlign w:val="center"/>
                </w:tcPr>
                <w:p w14:paraId="4FA366C1" w14:textId="77777777" w:rsidR="000A3F85" w:rsidRPr="005F52DE" w:rsidRDefault="000A3F85" w:rsidP="009D7ACD">
                  <w:pPr>
                    <w:jc w:val="center"/>
                    <w:rPr>
                      <w:rFonts w:ascii="Arial" w:hAnsi="Arial"/>
                      <w:sz w:val="16"/>
                      <w:szCs w:val="22"/>
                    </w:rPr>
                  </w:pPr>
                </w:p>
              </w:tc>
              <w:tc>
                <w:tcPr>
                  <w:tcW w:w="1890" w:type="dxa"/>
                </w:tcPr>
                <w:p w14:paraId="4AA9CE8F" w14:textId="77777777" w:rsidR="000A3F85" w:rsidRDefault="000A3F85" w:rsidP="009D7ACD">
                  <w:pPr>
                    <w:jc w:val="center"/>
                    <w:rPr>
                      <w:rFonts w:ascii="Arial" w:hAnsi="Arial"/>
                      <w:sz w:val="16"/>
                      <w:szCs w:val="22"/>
                    </w:rPr>
                  </w:pPr>
                </w:p>
              </w:tc>
            </w:tr>
            <w:tr w:rsidR="000A3F85" w:rsidRPr="005F52DE" w14:paraId="5A7F1153" w14:textId="77777777" w:rsidTr="009D7ACD">
              <w:tc>
                <w:tcPr>
                  <w:tcW w:w="3505" w:type="dxa"/>
                </w:tcPr>
                <w:p w14:paraId="39E55353" w14:textId="77777777" w:rsidR="000A3F85" w:rsidRDefault="000A3F85" w:rsidP="009D7ACD">
                  <w:pPr>
                    <w:rPr>
                      <w:rFonts w:ascii="Arial" w:hAnsi="Arial"/>
                      <w:sz w:val="16"/>
                      <w:szCs w:val="22"/>
                    </w:rPr>
                  </w:pPr>
                  <w:r>
                    <w:rPr>
                      <w:rFonts w:ascii="Arial" w:hAnsi="Arial"/>
                      <w:sz w:val="16"/>
                      <w:szCs w:val="22"/>
                    </w:rPr>
                    <w:t>Dir. Student Life</w:t>
                  </w:r>
                </w:p>
              </w:tc>
              <w:tc>
                <w:tcPr>
                  <w:tcW w:w="1980" w:type="dxa"/>
                </w:tcPr>
                <w:p w14:paraId="2DBA70D8" w14:textId="77777777" w:rsidR="000A3F85" w:rsidRDefault="000A3F85" w:rsidP="009D7ACD">
                  <w:pPr>
                    <w:rPr>
                      <w:rFonts w:ascii="Arial" w:hAnsi="Arial"/>
                      <w:sz w:val="16"/>
                      <w:szCs w:val="22"/>
                    </w:rPr>
                  </w:pPr>
                  <w:r>
                    <w:rPr>
                      <w:rFonts w:ascii="Arial" w:hAnsi="Arial"/>
                      <w:sz w:val="16"/>
                      <w:szCs w:val="22"/>
                    </w:rPr>
                    <w:t>Morehna Santos</w:t>
                  </w:r>
                </w:p>
              </w:tc>
              <w:tc>
                <w:tcPr>
                  <w:tcW w:w="990" w:type="dxa"/>
                  <w:vAlign w:val="center"/>
                </w:tcPr>
                <w:p w14:paraId="6487D234" w14:textId="18BA2976" w:rsidR="000A3F85" w:rsidRDefault="00C13804" w:rsidP="009D7ACD">
                  <w:pPr>
                    <w:jc w:val="center"/>
                    <w:rPr>
                      <w:rFonts w:ascii="Arial" w:hAnsi="Arial"/>
                      <w:sz w:val="16"/>
                      <w:szCs w:val="22"/>
                    </w:rPr>
                  </w:pPr>
                  <w:r>
                    <w:rPr>
                      <w:rFonts w:ascii="Arial" w:hAnsi="Arial"/>
                      <w:sz w:val="16"/>
                      <w:szCs w:val="22"/>
                    </w:rPr>
                    <w:t>X</w:t>
                  </w:r>
                </w:p>
              </w:tc>
              <w:tc>
                <w:tcPr>
                  <w:tcW w:w="810" w:type="dxa"/>
                  <w:vAlign w:val="center"/>
                </w:tcPr>
                <w:p w14:paraId="4997F686" w14:textId="38D56192" w:rsidR="000A3F85" w:rsidRDefault="000A3F85" w:rsidP="009D7ACD">
                  <w:pPr>
                    <w:jc w:val="center"/>
                    <w:rPr>
                      <w:rFonts w:ascii="Arial" w:hAnsi="Arial"/>
                      <w:sz w:val="16"/>
                      <w:szCs w:val="22"/>
                    </w:rPr>
                  </w:pPr>
                </w:p>
              </w:tc>
              <w:tc>
                <w:tcPr>
                  <w:tcW w:w="1890" w:type="dxa"/>
                </w:tcPr>
                <w:p w14:paraId="65D94027" w14:textId="77777777" w:rsidR="000A3F85" w:rsidRDefault="000A3F85" w:rsidP="009D7ACD">
                  <w:pPr>
                    <w:jc w:val="center"/>
                    <w:rPr>
                      <w:rFonts w:ascii="Arial" w:hAnsi="Arial"/>
                      <w:sz w:val="16"/>
                      <w:szCs w:val="22"/>
                    </w:rPr>
                  </w:pPr>
                </w:p>
              </w:tc>
            </w:tr>
            <w:tr w:rsidR="000A3F85" w:rsidRPr="005F52DE" w14:paraId="71C60B00" w14:textId="77777777" w:rsidTr="009D7ACD">
              <w:tc>
                <w:tcPr>
                  <w:tcW w:w="3505" w:type="dxa"/>
                </w:tcPr>
                <w:p w14:paraId="57C89257" w14:textId="77777777" w:rsidR="000A3F85" w:rsidRDefault="000A3F85" w:rsidP="009D7ACD">
                  <w:pPr>
                    <w:rPr>
                      <w:rFonts w:ascii="Arial" w:hAnsi="Arial"/>
                      <w:sz w:val="16"/>
                      <w:szCs w:val="22"/>
                    </w:rPr>
                  </w:pPr>
                  <w:r>
                    <w:rPr>
                      <w:rFonts w:ascii="Arial" w:hAnsi="Arial"/>
                      <w:sz w:val="16"/>
                      <w:szCs w:val="22"/>
                    </w:rPr>
                    <w:t>Cooperative Research &amp; Extension Coord.</w:t>
                  </w:r>
                </w:p>
              </w:tc>
              <w:tc>
                <w:tcPr>
                  <w:tcW w:w="1980" w:type="dxa"/>
                </w:tcPr>
                <w:p w14:paraId="44A2F0BE" w14:textId="77777777" w:rsidR="000A3F85" w:rsidRDefault="000A3F85" w:rsidP="009D7ACD">
                  <w:pPr>
                    <w:rPr>
                      <w:rFonts w:ascii="Arial" w:hAnsi="Arial"/>
                      <w:sz w:val="16"/>
                      <w:szCs w:val="22"/>
                    </w:rPr>
                  </w:pPr>
                  <w:r>
                    <w:rPr>
                      <w:rFonts w:ascii="Arial" w:hAnsi="Arial"/>
                      <w:sz w:val="16"/>
                      <w:szCs w:val="22"/>
                    </w:rPr>
                    <w:t>Engly Ioanis</w:t>
                  </w:r>
                </w:p>
              </w:tc>
              <w:tc>
                <w:tcPr>
                  <w:tcW w:w="990" w:type="dxa"/>
                  <w:vAlign w:val="center"/>
                </w:tcPr>
                <w:p w14:paraId="39FA7A65" w14:textId="77777777" w:rsidR="000A3F85" w:rsidRDefault="000A3F85" w:rsidP="009D7ACD">
                  <w:pPr>
                    <w:jc w:val="center"/>
                    <w:rPr>
                      <w:rFonts w:ascii="Arial" w:hAnsi="Arial"/>
                      <w:sz w:val="16"/>
                      <w:szCs w:val="22"/>
                    </w:rPr>
                  </w:pPr>
                </w:p>
              </w:tc>
              <w:tc>
                <w:tcPr>
                  <w:tcW w:w="810" w:type="dxa"/>
                  <w:vAlign w:val="center"/>
                </w:tcPr>
                <w:p w14:paraId="59365892" w14:textId="7F8EB506" w:rsidR="000A3F85" w:rsidRDefault="00510C4A" w:rsidP="009D7ACD">
                  <w:pPr>
                    <w:jc w:val="center"/>
                    <w:rPr>
                      <w:rFonts w:ascii="Arial" w:hAnsi="Arial"/>
                      <w:sz w:val="16"/>
                      <w:szCs w:val="22"/>
                    </w:rPr>
                  </w:pPr>
                  <w:r>
                    <w:rPr>
                      <w:rFonts w:ascii="Arial" w:hAnsi="Arial"/>
                      <w:sz w:val="16"/>
                      <w:szCs w:val="22"/>
                    </w:rPr>
                    <w:t>X</w:t>
                  </w:r>
                </w:p>
              </w:tc>
              <w:tc>
                <w:tcPr>
                  <w:tcW w:w="1890" w:type="dxa"/>
                </w:tcPr>
                <w:p w14:paraId="14F0B7C0" w14:textId="77777777" w:rsidR="000A3F85" w:rsidRDefault="000A3F85" w:rsidP="009D7ACD">
                  <w:pPr>
                    <w:jc w:val="center"/>
                    <w:rPr>
                      <w:rFonts w:ascii="Arial" w:hAnsi="Arial"/>
                      <w:sz w:val="16"/>
                      <w:szCs w:val="22"/>
                    </w:rPr>
                  </w:pPr>
                </w:p>
              </w:tc>
            </w:tr>
            <w:tr w:rsidR="000A3F85" w:rsidRPr="005F52DE" w14:paraId="5F266691" w14:textId="77777777" w:rsidTr="009D7ACD">
              <w:tc>
                <w:tcPr>
                  <w:tcW w:w="3505" w:type="dxa"/>
                </w:tcPr>
                <w:p w14:paraId="5FF4FA99" w14:textId="77777777" w:rsidR="000A3F85" w:rsidRDefault="000A3F85" w:rsidP="009D7ACD">
                  <w:pPr>
                    <w:rPr>
                      <w:rFonts w:ascii="Arial" w:hAnsi="Arial"/>
                      <w:sz w:val="16"/>
                      <w:szCs w:val="22"/>
                    </w:rPr>
                  </w:pPr>
                  <w:r>
                    <w:rPr>
                      <w:rFonts w:ascii="Arial" w:hAnsi="Arial"/>
                      <w:sz w:val="16"/>
                      <w:szCs w:val="22"/>
                    </w:rPr>
                    <w:t>Dir. FMI</w:t>
                  </w:r>
                </w:p>
              </w:tc>
              <w:tc>
                <w:tcPr>
                  <w:tcW w:w="1980" w:type="dxa"/>
                </w:tcPr>
                <w:p w14:paraId="543EAFE6" w14:textId="77777777" w:rsidR="000A3F85" w:rsidRDefault="000A3F85" w:rsidP="009D7ACD">
                  <w:pPr>
                    <w:rPr>
                      <w:rFonts w:ascii="Arial" w:hAnsi="Arial"/>
                      <w:sz w:val="16"/>
                      <w:szCs w:val="22"/>
                    </w:rPr>
                  </w:pPr>
                  <w:r>
                    <w:rPr>
                      <w:rFonts w:ascii="Arial" w:hAnsi="Arial"/>
                      <w:sz w:val="16"/>
                      <w:szCs w:val="22"/>
                    </w:rPr>
                    <w:t>Mathias Ewarmai</w:t>
                  </w:r>
                </w:p>
              </w:tc>
              <w:tc>
                <w:tcPr>
                  <w:tcW w:w="990" w:type="dxa"/>
                  <w:vAlign w:val="center"/>
                </w:tcPr>
                <w:p w14:paraId="03EEEF1D" w14:textId="56FC155B" w:rsidR="000A3F85" w:rsidRDefault="000A3F85" w:rsidP="009D7ACD">
                  <w:pPr>
                    <w:jc w:val="center"/>
                    <w:rPr>
                      <w:rFonts w:ascii="Arial" w:hAnsi="Arial"/>
                      <w:sz w:val="16"/>
                      <w:szCs w:val="22"/>
                    </w:rPr>
                  </w:pPr>
                </w:p>
              </w:tc>
              <w:tc>
                <w:tcPr>
                  <w:tcW w:w="810" w:type="dxa"/>
                  <w:vAlign w:val="center"/>
                </w:tcPr>
                <w:p w14:paraId="0057D5E0" w14:textId="1FCC2551" w:rsidR="000A3F85" w:rsidRDefault="00C13804" w:rsidP="009D7ACD">
                  <w:pPr>
                    <w:jc w:val="center"/>
                    <w:rPr>
                      <w:rFonts w:ascii="Arial" w:hAnsi="Arial"/>
                      <w:sz w:val="16"/>
                      <w:szCs w:val="22"/>
                    </w:rPr>
                  </w:pPr>
                  <w:r>
                    <w:rPr>
                      <w:rFonts w:ascii="Arial" w:hAnsi="Arial"/>
                      <w:sz w:val="16"/>
                      <w:szCs w:val="22"/>
                    </w:rPr>
                    <w:t>X</w:t>
                  </w:r>
                </w:p>
              </w:tc>
              <w:tc>
                <w:tcPr>
                  <w:tcW w:w="1890" w:type="dxa"/>
                </w:tcPr>
                <w:p w14:paraId="44B4978A" w14:textId="77777777" w:rsidR="000A3F85" w:rsidRDefault="000A3F85" w:rsidP="009D7ACD">
                  <w:pPr>
                    <w:jc w:val="center"/>
                    <w:rPr>
                      <w:rFonts w:ascii="Arial" w:hAnsi="Arial"/>
                      <w:sz w:val="16"/>
                      <w:szCs w:val="22"/>
                    </w:rPr>
                  </w:pPr>
                </w:p>
              </w:tc>
            </w:tr>
            <w:tr w:rsidR="000A3F85" w:rsidRPr="005F52DE" w14:paraId="5EF03803" w14:textId="77777777" w:rsidTr="009D7ACD">
              <w:tc>
                <w:tcPr>
                  <w:tcW w:w="3505" w:type="dxa"/>
                </w:tcPr>
                <w:p w14:paraId="5F39C44E" w14:textId="77777777" w:rsidR="000A3F85" w:rsidRDefault="000A3F85" w:rsidP="009D7ACD">
                  <w:pPr>
                    <w:rPr>
                      <w:rFonts w:ascii="Arial" w:hAnsi="Arial"/>
                      <w:sz w:val="16"/>
                      <w:szCs w:val="22"/>
                    </w:rPr>
                  </w:pPr>
                  <w:r>
                    <w:rPr>
                      <w:rFonts w:ascii="Arial" w:hAnsi="Arial"/>
                      <w:sz w:val="16"/>
                      <w:szCs w:val="22"/>
                    </w:rPr>
                    <w:t>Dir. Institutional Research &amp; Planning</w:t>
                  </w:r>
                </w:p>
              </w:tc>
              <w:tc>
                <w:tcPr>
                  <w:tcW w:w="1980" w:type="dxa"/>
                </w:tcPr>
                <w:p w14:paraId="462CD94D" w14:textId="77777777" w:rsidR="000A3F85" w:rsidRDefault="000A3F85" w:rsidP="009D7ACD">
                  <w:pPr>
                    <w:rPr>
                      <w:rFonts w:ascii="Arial" w:hAnsi="Arial"/>
                      <w:sz w:val="16"/>
                      <w:szCs w:val="22"/>
                    </w:rPr>
                  </w:pPr>
                  <w:r>
                    <w:rPr>
                      <w:rFonts w:ascii="Arial" w:hAnsi="Arial"/>
                      <w:sz w:val="16"/>
                      <w:szCs w:val="22"/>
                    </w:rPr>
                    <w:t>Jimmy Hicks</w:t>
                  </w:r>
                </w:p>
              </w:tc>
              <w:tc>
                <w:tcPr>
                  <w:tcW w:w="990" w:type="dxa"/>
                  <w:vAlign w:val="center"/>
                </w:tcPr>
                <w:p w14:paraId="41992734" w14:textId="6ED899E2" w:rsidR="000A3F85" w:rsidRDefault="000A3F85" w:rsidP="009D7ACD">
                  <w:pPr>
                    <w:jc w:val="center"/>
                    <w:rPr>
                      <w:rFonts w:ascii="Arial" w:hAnsi="Arial"/>
                      <w:sz w:val="16"/>
                      <w:szCs w:val="22"/>
                    </w:rPr>
                  </w:pPr>
                </w:p>
              </w:tc>
              <w:tc>
                <w:tcPr>
                  <w:tcW w:w="810" w:type="dxa"/>
                  <w:vAlign w:val="center"/>
                </w:tcPr>
                <w:p w14:paraId="2B81D3A1" w14:textId="0694679E" w:rsidR="000A3F85" w:rsidRDefault="00130568" w:rsidP="009D7ACD">
                  <w:pPr>
                    <w:jc w:val="center"/>
                    <w:rPr>
                      <w:rFonts w:ascii="Arial" w:hAnsi="Arial"/>
                      <w:sz w:val="16"/>
                      <w:szCs w:val="22"/>
                    </w:rPr>
                  </w:pPr>
                  <w:r>
                    <w:rPr>
                      <w:rFonts w:ascii="Arial" w:hAnsi="Arial"/>
                      <w:sz w:val="16"/>
                      <w:szCs w:val="22"/>
                    </w:rPr>
                    <w:t>X</w:t>
                  </w:r>
                </w:p>
              </w:tc>
              <w:tc>
                <w:tcPr>
                  <w:tcW w:w="1890" w:type="dxa"/>
                </w:tcPr>
                <w:p w14:paraId="2EA083E2" w14:textId="77777777" w:rsidR="000A3F85" w:rsidRDefault="000A3F85" w:rsidP="009D7ACD">
                  <w:pPr>
                    <w:jc w:val="center"/>
                    <w:rPr>
                      <w:rFonts w:ascii="Arial" w:hAnsi="Arial"/>
                      <w:sz w:val="16"/>
                      <w:szCs w:val="22"/>
                    </w:rPr>
                  </w:pPr>
                </w:p>
              </w:tc>
            </w:tr>
            <w:tr w:rsidR="000A3F85" w:rsidRPr="005F52DE" w14:paraId="21D5DE85" w14:textId="77777777" w:rsidTr="009D7ACD">
              <w:tc>
                <w:tcPr>
                  <w:tcW w:w="3505" w:type="dxa"/>
                </w:tcPr>
                <w:p w14:paraId="40A1ACCC" w14:textId="77777777" w:rsidR="000A3F85" w:rsidRDefault="000A3F85" w:rsidP="009D7ACD">
                  <w:pPr>
                    <w:rPr>
                      <w:rFonts w:ascii="Arial" w:hAnsi="Arial"/>
                      <w:sz w:val="16"/>
                      <w:szCs w:val="22"/>
                    </w:rPr>
                  </w:pPr>
                  <w:r>
                    <w:rPr>
                      <w:rFonts w:ascii="Arial" w:hAnsi="Arial"/>
                      <w:sz w:val="16"/>
                      <w:szCs w:val="22"/>
                    </w:rPr>
                    <w:t>Dean Academic Programs***</w:t>
                  </w:r>
                </w:p>
              </w:tc>
              <w:tc>
                <w:tcPr>
                  <w:tcW w:w="1980" w:type="dxa"/>
                </w:tcPr>
                <w:p w14:paraId="156EE28E" w14:textId="77777777" w:rsidR="000A3F85" w:rsidRDefault="000A3F85" w:rsidP="009D7ACD">
                  <w:pPr>
                    <w:rPr>
                      <w:rFonts w:ascii="Arial" w:hAnsi="Arial"/>
                      <w:sz w:val="16"/>
                      <w:szCs w:val="22"/>
                    </w:rPr>
                  </w:pPr>
                  <w:r>
                    <w:rPr>
                      <w:rFonts w:ascii="Arial" w:hAnsi="Arial"/>
                      <w:sz w:val="16"/>
                      <w:szCs w:val="22"/>
                    </w:rPr>
                    <w:t>Karen Simion</w:t>
                  </w:r>
                </w:p>
              </w:tc>
              <w:tc>
                <w:tcPr>
                  <w:tcW w:w="990" w:type="dxa"/>
                  <w:vAlign w:val="center"/>
                </w:tcPr>
                <w:p w14:paraId="59F63042" w14:textId="77777777" w:rsidR="000A3F85" w:rsidRDefault="000A3F85" w:rsidP="009D7ACD">
                  <w:pPr>
                    <w:jc w:val="center"/>
                    <w:rPr>
                      <w:rFonts w:ascii="Arial" w:hAnsi="Arial"/>
                      <w:sz w:val="16"/>
                      <w:szCs w:val="22"/>
                    </w:rPr>
                  </w:pPr>
                  <w:r>
                    <w:rPr>
                      <w:rFonts w:ascii="Arial" w:hAnsi="Arial"/>
                      <w:sz w:val="16"/>
                      <w:szCs w:val="22"/>
                    </w:rPr>
                    <w:t>X</w:t>
                  </w:r>
                </w:p>
              </w:tc>
              <w:tc>
                <w:tcPr>
                  <w:tcW w:w="810" w:type="dxa"/>
                  <w:vAlign w:val="center"/>
                </w:tcPr>
                <w:p w14:paraId="54A6498A" w14:textId="77777777" w:rsidR="000A3F85" w:rsidRDefault="000A3F85" w:rsidP="009D7ACD">
                  <w:pPr>
                    <w:jc w:val="center"/>
                    <w:rPr>
                      <w:rFonts w:ascii="Arial" w:hAnsi="Arial"/>
                      <w:sz w:val="16"/>
                      <w:szCs w:val="22"/>
                    </w:rPr>
                  </w:pPr>
                </w:p>
              </w:tc>
              <w:tc>
                <w:tcPr>
                  <w:tcW w:w="1890" w:type="dxa"/>
                </w:tcPr>
                <w:p w14:paraId="0A600CC0" w14:textId="77777777" w:rsidR="000A3F85" w:rsidRDefault="000A3F85" w:rsidP="009D7ACD">
                  <w:pPr>
                    <w:jc w:val="center"/>
                    <w:rPr>
                      <w:rFonts w:ascii="Arial" w:hAnsi="Arial"/>
                      <w:sz w:val="16"/>
                      <w:szCs w:val="22"/>
                    </w:rPr>
                  </w:pPr>
                </w:p>
              </w:tc>
            </w:tr>
          </w:tbl>
          <w:p w14:paraId="24C653B5" w14:textId="77777777" w:rsidR="000A3F85" w:rsidRPr="005F52DE" w:rsidRDefault="000A3F85" w:rsidP="009D7ACD">
            <w:pPr>
              <w:rPr>
                <w:b/>
                <w:sz w:val="22"/>
                <w:szCs w:val="22"/>
              </w:rPr>
            </w:pPr>
          </w:p>
        </w:tc>
      </w:tr>
    </w:tbl>
    <w:p w14:paraId="1DB48EE1" w14:textId="77777777" w:rsidR="000A3F85" w:rsidRPr="00AC317C" w:rsidRDefault="000A3F85" w:rsidP="000A3F85">
      <w:pPr>
        <w:rPr>
          <w:sz w:val="18"/>
          <w:szCs w:val="18"/>
        </w:rPr>
      </w:pPr>
      <w:r w:rsidRPr="00AC317C">
        <w:rPr>
          <w:sz w:val="18"/>
          <w:szCs w:val="18"/>
        </w:rPr>
        <w:t>*** Chair  ** Vice Chair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0A3F85" w14:paraId="54230E10" w14:textId="77777777" w:rsidTr="009D7ACD">
        <w:tc>
          <w:tcPr>
            <w:tcW w:w="3355" w:type="dxa"/>
          </w:tcPr>
          <w:p w14:paraId="32DA0ACE" w14:textId="77777777" w:rsidR="000A3F85" w:rsidRPr="00747215" w:rsidRDefault="000A3F85" w:rsidP="009D7ACD">
            <w:pPr>
              <w:rPr>
                <w:b/>
                <w:sz w:val="22"/>
                <w:szCs w:val="22"/>
              </w:rPr>
            </w:pPr>
            <w:r w:rsidRPr="00747215">
              <w:rPr>
                <w:b/>
                <w:sz w:val="22"/>
                <w:szCs w:val="22"/>
              </w:rPr>
              <w:t>Additional Attendees:</w:t>
            </w:r>
          </w:p>
        </w:tc>
        <w:tc>
          <w:tcPr>
            <w:tcW w:w="6235" w:type="dxa"/>
          </w:tcPr>
          <w:p w14:paraId="71DD5C19" w14:textId="72F7E1C2" w:rsidR="000A3F85" w:rsidRPr="00747215" w:rsidRDefault="00510C4A" w:rsidP="009D7ACD">
            <w:pPr>
              <w:rPr>
                <w:sz w:val="22"/>
                <w:szCs w:val="22"/>
              </w:rPr>
            </w:pPr>
            <w:r>
              <w:rPr>
                <w:sz w:val="22"/>
                <w:szCs w:val="22"/>
              </w:rPr>
              <w:t>None</w:t>
            </w:r>
          </w:p>
        </w:tc>
      </w:tr>
    </w:tbl>
    <w:p w14:paraId="5FDF53B4" w14:textId="77777777" w:rsidR="000A3F85" w:rsidRPr="00397E84" w:rsidRDefault="000A3F85" w:rsidP="000A3F85">
      <w:pPr>
        <w:rPr>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A3F85" w:rsidRPr="00397E84" w14:paraId="75DD56D6" w14:textId="77777777" w:rsidTr="009D7ACD">
        <w:tc>
          <w:tcPr>
            <w:tcW w:w="9590" w:type="dxa"/>
          </w:tcPr>
          <w:p w14:paraId="159AFCB5" w14:textId="77777777" w:rsidR="000A3F85" w:rsidRPr="00747215" w:rsidRDefault="000A3F85" w:rsidP="009D7ACD">
            <w:pPr>
              <w:rPr>
                <w:b/>
                <w:sz w:val="22"/>
                <w:szCs w:val="22"/>
              </w:rPr>
            </w:pPr>
            <w:r w:rsidRPr="00747215">
              <w:rPr>
                <w:sz w:val="22"/>
                <w:szCs w:val="22"/>
              </w:rPr>
              <w:t>A</w:t>
            </w:r>
            <w:r w:rsidRPr="00747215">
              <w:rPr>
                <w:b/>
                <w:sz w:val="22"/>
                <w:szCs w:val="22"/>
              </w:rPr>
              <w:t>genda/Major Topics of Discussion:</w:t>
            </w:r>
          </w:p>
        </w:tc>
      </w:tr>
      <w:tr w:rsidR="000A3F85" w:rsidRPr="00397E84" w14:paraId="6E6E6551" w14:textId="77777777" w:rsidTr="009D7ACD">
        <w:tc>
          <w:tcPr>
            <w:tcW w:w="9590" w:type="dxa"/>
          </w:tcPr>
          <w:p w14:paraId="75C0656C" w14:textId="4EFDCFDA" w:rsidR="00C13804" w:rsidRPr="00C13804" w:rsidRDefault="00C13804" w:rsidP="000A3F85">
            <w:pPr>
              <w:numPr>
                <w:ilvl w:val="0"/>
                <w:numId w:val="4"/>
              </w:numPr>
              <w:rPr>
                <w:b/>
                <w:sz w:val="22"/>
                <w:szCs w:val="22"/>
              </w:rPr>
            </w:pPr>
            <w:r>
              <w:rPr>
                <w:b/>
                <w:sz w:val="22"/>
                <w:szCs w:val="22"/>
              </w:rPr>
              <w:t>Election of Secretary</w:t>
            </w:r>
          </w:p>
          <w:p w14:paraId="1E847538" w14:textId="6CEFEF80" w:rsidR="000A3F85" w:rsidRPr="00130568" w:rsidRDefault="00130568" w:rsidP="000A3F85">
            <w:pPr>
              <w:numPr>
                <w:ilvl w:val="0"/>
                <w:numId w:val="4"/>
              </w:numPr>
              <w:rPr>
                <w:b/>
                <w:sz w:val="22"/>
                <w:szCs w:val="22"/>
              </w:rPr>
            </w:pPr>
            <w:r w:rsidRPr="00130568">
              <w:rPr>
                <w:b/>
              </w:rPr>
              <w:t>Updates from the areas</w:t>
            </w:r>
          </w:p>
          <w:p w14:paraId="6629D8C8" w14:textId="1F9A852B" w:rsidR="00510C4A" w:rsidRPr="00E2578A" w:rsidRDefault="00510C4A" w:rsidP="00C13804">
            <w:pPr>
              <w:ind w:left="720"/>
              <w:rPr>
                <w:b/>
                <w:sz w:val="22"/>
                <w:szCs w:val="22"/>
              </w:rPr>
            </w:pPr>
          </w:p>
        </w:tc>
      </w:tr>
    </w:tbl>
    <w:p w14:paraId="1C31CD83" w14:textId="77777777" w:rsidR="000A3F85" w:rsidRPr="00397E84" w:rsidRDefault="000A3F85" w:rsidP="000A3F85">
      <w:pPr>
        <w:rPr>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A3F85" w:rsidRPr="00397E84" w14:paraId="1FED10AC" w14:textId="77777777" w:rsidTr="009D7ACD">
        <w:tc>
          <w:tcPr>
            <w:tcW w:w="9590" w:type="dxa"/>
          </w:tcPr>
          <w:p w14:paraId="3DA5E272" w14:textId="77777777" w:rsidR="000A3F85" w:rsidRPr="00747215" w:rsidRDefault="000A3F85" w:rsidP="009D7ACD">
            <w:pPr>
              <w:rPr>
                <w:b/>
                <w:sz w:val="22"/>
                <w:szCs w:val="22"/>
              </w:rPr>
            </w:pPr>
            <w:r w:rsidRPr="00747215">
              <w:rPr>
                <w:b/>
                <w:sz w:val="22"/>
                <w:szCs w:val="22"/>
              </w:rPr>
              <w:t>Discussion of Agenda/Information Sharing:</w:t>
            </w:r>
          </w:p>
        </w:tc>
      </w:tr>
      <w:tr w:rsidR="000A3F85" w:rsidRPr="00397E84" w14:paraId="06D405AD" w14:textId="77777777" w:rsidTr="009D7ACD">
        <w:tc>
          <w:tcPr>
            <w:tcW w:w="9590" w:type="dxa"/>
          </w:tcPr>
          <w:p w14:paraId="7581E6A0" w14:textId="575466EC" w:rsidR="00CB406C" w:rsidRPr="00C13804" w:rsidRDefault="00C13804" w:rsidP="00510C4A">
            <w:pPr>
              <w:rPr>
                <w:sz w:val="22"/>
                <w:szCs w:val="22"/>
              </w:rPr>
            </w:pPr>
            <w:proofErr w:type="gramStart"/>
            <w:r>
              <w:rPr>
                <w:b/>
                <w:sz w:val="22"/>
                <w:szCs w:val="22"/>
              </w:rPr>
              <w:t>Election of Secretary for FY 2014 –</w:t>
            </w:r>
            <w:r>
              <w:rPr>
                <w:sz w:val="22"/>
                <w:szCs w:val="22"/>
              </w:rPr>
              <w:t>Nominated were</w:t>
            </w:r>
            <w:proofErr w:type="gramEnd"/>
            <w:r>
              <w:rPr>
                <w:sz w:val="22"/>
                <w:szCs w:val="22"/>
              </w:rPr>
              <w:t xml:space="preserve"> Morehna Rettin-Santos and Penselyn Sam. When the team voted, 5 voted for Penselyn while 4 voted for Morehna, thus Penselyn is the new secretary and will begin her duties in the next meeting. </w:t>
            </w:r>
          </w:p>
          <w:p w14:paraId="282DB0F1" w14:textId="7BE9DBC6" w:rsidR="00C13804" w:rsidRDefault="00C13804" w:rsidP="00510C4A">
            <w:pPr>
              <w:rPr>
                <w:sz w:val="22"/>
                <w:szCs w:val="22"/>
              </w:rPr>
            </w:pPr>
          </w:p>
          <w:p w14:paraId="32389B24" w14:textId="7AA87CCF" w:rsidR="00D47768" w:rsidRDefault="00D47768" w:rsidP="00510C4A">
            <w:pPr>
              <w:rPr>
                <w:sz w:val="22"/>
                <w:szCs w:val="22"/>
              </w:rPr>
            </w:pPr>
            <w:r>
              <w:rPr>
                <w:sz w:val="22"/>
                <w:szCs w:val="22"/>
              </w:rPr>
              <w:t xml:space="preserve">In the absence of Jimmy, the team is not sure how to </w:t>
            </w:r>
            <w:r w:rsidR="00927A14">
              <w:rPr>
                <w:sz w:val="22"/>
                <w:szCs w:val="22"/>
              </w:rPr>
              <w:t xml:space="preserve">continue </w:t>
            </w:r>
            <w:r>
              <w:rPr>
                <w:sz w:val="22"/>
                <w:szCs w:val="22"/>
              </w:rPr>
              <w:t xml:space="preserve">with the previous assignment on the Learning Organizations models. </w:t>
            </w:r>
          </w:p>
          <w:p w14:paraId="0DF050B2" w14:textId="77777777" w:rsidR="00D47768" w:rsidRDefault="00D47768" w:rsidP="00510C4A">
            <w:pPr>
              <w:rPr>
                <w:sz w:val="22"/>
                <w:szCs w:val="22"/>
              </w:rPr>
            </w:pPr>
          </w:p>
          <w:p w14:paraId="7FFB47CD" w14:textId="7B5FDC57" w:rsidR="00C13804" w:rsidRDefault="00C13804" w:rsidP="00510C4A">
            <w:pPr>
              <w:rPr>
                <w:b/>
                <w:sz w:val="22"/>
                <w:szCs w:val="22"/>
              </w:rPr>
            </w:pPr>
            <w:r>
              <w:rPr>
                <w:b/>
                <w:sz w:val="22"/>
                <w:szCs w:val="22"/>
              </w:rPr>
              <w:t xml:space="preserve">Updates from Each Area </w:t>
            </w:r>
          </w:p>
          <w:p w14:paraId="6C7DEC93" w14:textId="30B08A9E" w:rsidR="00C13804" w:rsidRDefault="00C13804" w:rsidP="00C13804">
            <w:pPr>
              <w:pStyle w:val="ListParagraph"/>
              <w:numPr>
                <w:ilvl w:val="0"/>
                <w:numId w:val="19"/>
              </w:numPr>
              <w:rPr>
                <w:sz w:val="22"/>
                <w:szCs w:val="22"/>
              </w:rPr>
            </w:pPr>
            <w:r w:rsidRPr="002379E2">
              <w:rPr>
                <w:b/>
                <w:sz w:val="22"/>
                <w:szCs w:val="22"/>
              </w:rPr>
              <w:t>Student Life</w:t>
            </w:r>
            <w:r>
              <w:rPr>
                <w:sz w:val="22"/>
                <w:szCs w:val="22"/>
              </w:rPr>
              <w:t xml:space="preserve"> – Morehna reported the following. College nurse at Pohnpei Campus is assisting the division, she will relocate to the counseling building, 130 total student residents at the hall and more is expected to move out this semester, new elected student officers will be trained by acting VPSS, </w:t>
            </w:r>
            <w:r w:rsidR="002379E2">
              <w:rPr>
                <w:sz w:val="22"/>
                <w:szCs w:val="22"/>
              </w:rPr>
              <w:t xml:space="preserve">working on the policy on student code of conduct, working on uploading assessment information into the </w:t>
            </w:r>
            <w:proofErr w:type="spellStart"/>
            <w:r w:rsidR="002379E2">
              <w:rPr>
                <w:sz w:val="22"/>
                <w:szCs w:val="22"/>
              </w:rPr>
              <w:t>tracdat</w:t>
            </w:r>
            <w:proofErr w:type="spellEnd"/>
            <w:r w:rsidR="002379E2">
              <w:rPr>
                <w:sz w:val="22"/>
                <w:szCs w:val="22"/>
              </w:rPr>
              <w:t xml:space="preserve">. </w:t>
            </w:r>
          </w:p>
          <w:p w14:paraId="7FC2ACD5" w14:textId="3459B6F3" w:rsidR="002379E2" w:rsidRDefault="002379E2" w:rsidP="00C13804">
            <w:pPr>
              <w:pStyle w:val="ListParagraph"/>
              <w:numPr>
                <w:ilvl w:val="0"/>
                <w:numId w:val="19"/>
              </w:numPr>
              <w:rPr>
                <w:sz w:val="22"/>
                <w:szCs w:val="22"/>
              </w:rPr>
            </w:pPr>
            <w:proofErr w:type="gramStart"/>
            <w:r>
              <w:rPr>
                <w:b/>
                <w:sz w:val="22"/>
                <w:szCs w:val="22"/>
              </w:rPr>
              <w:t>Daily rate at the hall was requested by local students</w:t>
            </w:r>
            <w:proofErr w:type="gramEnd"/>
            <w:r w:rsidRPr="002379E2">
              <w:rPr>
                <w:sz w:val="22"/>
                <w:szCs w:val="22"/>
              </w:rPr>
              <w:t>.</w:t>
            </w:r>
            <w:r>
              <w:rPr>
                <w:sz w:val="22"/>
                <w:szCs w:val="22"/>
              </w:rPr>
              <w:t xml:space="preserve"> A brief discussion on this issue led to the recommendation for RH and others to look into the feasibility of this request and provide an answer to the students. Local students asked for a rate that reflects the school days they may sleep over at the hall while spending weekends at home. This is to help them live on campus to go to class on time and for proximity to the other instructional facilities. This is worth looking into since the halls are not filled to their capacities. </w:t>
            </w:r>
          </w:p>
          <w:p w14:paraId="70CC61AA" w14:textId="757131AB" w:rsidR="002379E2" w:rsidRDefault="002379E2" w:rsidP="00C13804">
            <w:pPr>
              <w:pStyle w:val="ListParagraph"/>
              <w:numPr>
                <w:ilvl w:val="0"/>
                <w:numId w:val="19"/>
              </w:numPr>
              <w:rPr>
                <w:sz w:val="22"/>
                <w:szCs w:val="22"/>
              </w:rPr>
            </w:pPr>
            <w:r>
              <w:rPr>
                <w:b/>
                <w:sz w:val="22"/>
                <w:szCs w:val="22"/>
              </w:rPr>
              <w:lastRenderedPageBreak/>
              <w:t xml:space="preserve">Counseling Center </w:t>
            </w:r>
            <w:r>
              <w:rPr>
                <w:sz w:val="22"/>
                <w:szCs w:val="22"/>
              </w:rPr>
              <w:t xml:space="preserve">–Penselyn reported that 8 tutors have been hired for fall 2013, college fair was a success with more than 500 participants [students, teachers, counselors, etc.], assessment results have been uploaded to the </w:t>
            </w:r>
            <w:proofErr w:type="spellStart"/>
            <w:r>
              <w:rPr>
                <w:sz w:val="22"/>
                <w:szCs w:val="22"/>
              </w:rPr>
              <w:t>tracdat</w:t>
            </w:r>
            <w:proofErr w:type="spellEnd"/>
            <w:r>
              <w:rPr>
                <w:sz w:val="22"/>
                <w:szCs w:val="22"/>
              </w:rPr>
              <w:t xml:space="preserve">, now working on FY2015 budget. </w:t>
            </w:r>
          </w:p>
          <w:p w14:paraId="128B5D5E" w14:textId="11FC0536" w:rsidR="002379E2" w:rsidRDefault="002379E2" w:rsidP="002379E2">
            <w:pPr>
              <w:pStyle w:val="ListParagraph"/>
              <w:numPr>
                <w:ilvl w:val="0"/>
                <w:numId w:val="19"/>
              </w:numPr>
              <w:rPr>
                <w:sz w:val="22"/>
                <w:szCs w:val="22"/>
              </w:rPr>
            </w:pPr>
            <w:r>
              <w:rPr>
                <w:b/>
                <w:sz w:val="22"/>
                <w:szCs w:val="22"/>
              </w:rPr>
              <w:t xml:space="preserve">Business Office </w:t>
            </w:r>
            <w:r>
              <w:rPr>
                <w:sz w:val="22"/>
                <w:szCs w:val="22"/>
              </w:rPr>
              <w:t xml:space="preserve">–Danny reported on fixed asset working scheduled for September 26 and 27, FY 2014 budget will be transmitted to BO from VPAS after the assessment results </w:t>
            </w:r>
            <w:r w:rsidR="000F136D">
              <w:rPr>
                <w:sz w:val="22"/>
                <w:szCs w:val="22"/>
              </w:rPr>
              <w:t xml:space="preserve">have been completed on </w:t>
            </w:r>
            <w:proofErr w:type="spellStart"/>
            <w:r w:rsidR="000F136D">
              <w:rPr>
                <w:sz w:val="22"/>
                <w:szCs w:val="22"/>
              </w:rPr>
              <w:t>tracdat</w:t>
            </w:r>
            <w:proofErr w:type="spellEnd"/>
            <w:r w:rsidR="000F136D">
              <w:rPr>
                <w:sz w:val="22"/>
                <w:szCs w:val="22"/>
              </w:rPr>
              <w:t xml:space="preserve">, BO will provide offices their budget and September 30 is the last date of PO liquidation. </w:t>
            </w:r>
          </w:p>
          <w:p w14:paraId="0C609BF2" w14:textId="7EB97B15" w:rsidR="000F136D" w:rsidRDefault="000F136D" w:rsidP="002379E2">
            <w:pPr>
              <w:pStyle w:val="ListParagraph"/>
              <w:numPr>
                <w:ilvl w:val="0"/>
                <w:numId w:val="19"/>
              </w:numPr>
              <w:rPr>
                <w:sz w:val="22"/>
                <w:szCs w:val="22"/>
              </w:rPr>
            </w:pPr>
            <w:r>
              <w:rPr>
                <w:b/>
                <w:sz w:val="22"/>
                <w:szCs w:val="22"/>
              </w:rPr>
              <w:t xml:space="preserve">Facilities and Maintenance </w:t>
            </w:r>
            <w:r>
              <w:rPr>
                <w:sz w:val="22"/>
                <w:szCs w:val="22"/>
              </w:rPr>
              <w:t>–</w:t>
            </w:r>
            <w:proofErr w:type="spellStart"/>
            <w:r>
              <w:rPr>
                <w:sz w:val="22"/>
                <w:szCs w:val="22"/>
              </w:rPr>
              <w:t>Ankie</w:t>
            </w:r>
            <w:proofErr w:type="spellEnd"/>
            <w:r>
              <w:rPr>
                <w:sz w:val="22"/>
                <w:szCs w:val="22"/>
              </w:rPr>
              <w:t xml:space="preserve"> reported that they were successful with hooking up of water to the main line at the National Campus, BECA Study was completed and they found that more than 60% of space at the college is utilized, conditions of facilities at some campuses are poor while others are in good condition, and they recommended the college develops the permanent site at Chuuk Campus. The final results from the BECA study is expected in October while a recommendation to the Board will be submitted in December.  Essentially, the findings of BECA supported the initial findings from his office. This team requested the plan to be transmitted here for review and input before it becomes finalized. </w:t>
            </w:r>
          </w:p>
          <w:p w14:paraId="2CB3DE20" w14:textId="6DEF50DE" w:rsidR="000F136D" w:rsidRDefault="000F136D" w:rsidP="002379E2">
            <w:pPr>
              <w:pStyle w:val="ListParagraph"/>
              <w:numPr>
                <w:ilvl w:val="0"/>
                <w:numId w:val="19"/>
              </w:numPr>
              <w:rPr>
                <w:sz w:val="22"/>
                <w:szCs w:val="22"/>
              </w:rPr>
            </w:pPr>
            <w:r>
              <w:rPr>
                <w:b/>
                <w:sz w:val="22"/>
                <w:szCs w:val="22"/>
              </w:rPr>
              <w:t xml:space="preserve">IT </w:t>
            </w:r>
            <w:r>
              <w:rPr>
                <w:sz w:val="22"/>
                <w:szCs w:val="22"/>
              </w:rPr>
              <w:t>–Gordon reported the Voice over IP – they are working on improving it, almost done with their assessment.</w:t>
            </w:r>
          </w:p>
          <w:p w14:paraId="7106A96D" w14:textId="4B1CCBA7" w:rsidR="000F136D" w:rsidRDefault="000F136D" w:rsidP="002379E2">
            <w:pPr>
              <w:pStyle w:val="ListParagraph"/>
              <w:numPr>
                <w:ilvl w:val="0"/>
                <w:numId w:val="19"/>
              </w:numPr>
              <w:rPr>
                <w:sz w:val="22"/>
                <w:szCs w:val="22"/>
              </w:rPr>
            </w:pPr>
            <w:r>
              <w:rPr>
                <w:b/>
                <w:sz w:val="22"/>
                <w:szCs w:val="22"/>
              </w:rPr>
              <w:t xml:space="preserve">LRC </w:t>
            </w:r>
            <w:r>
              <w:rPr>
                <w:sz w:val="22"/>
                <w:szCs w:val="22"/>
              </w:rPr>
              <w:t xml:space="preserve">– Jenny reported changes in the office this summer to avoid the noise distraction from the outside and inside and these changes have received some good feedbacks, </w:t>
            </w:r>
            <w:r w:rsidR="00D47768">
              <w:rPr>
                <w:sz w:val="22"/>
                <w:szCs w:val="22"/>
              </w:rPr>
              <w:t xml:space="preserve">individuals still request the use of the outside for noisy activities which still disturb the quite time students need to study inside, CREDO a reference program will be purchased later, assessment upload into </w:t>
            </w:r>
            <w:proofErr w:type="spellStart"/>
            <w:r w:rsidR="00D47768">
              <w:rPr>
                <w:sz w:val="22"/>
                <w:szCs w:val="22"/>
              </w:rPr>
              <w:t>tracdat</w:t>
            </w:r>
            <w:proofErr w:type="spellEnd"/>
            <w:r w:rsidR="00D47768">
              <w:rPr>
                <w:sz w:val="22"/>
                <w:szCs w:val="22"/>
              </w:rPr>
              <w:t xml:space="preserve"> is ongoing.</w:t>
            </w:r>
          </w:p>
          <w:p w14:paraId="330E5E81" w14:textId="3ED6A136" w:rsidR="00D47768" w:rsidRDefault="00D47768" w:rsidP="002379E2">
            <w:pPr>
              <w:pStyle w:val="ListParagraph"/>
              <w:numPr>
                <w:ilvl w:val="0"/>
                <w:numId w:val="19"/>
              </w:numPr>
              <w:rPr>
                <w:sz w:val="22"/>
                <w:szCs w:val="22"/>
              </w:rPr>
            </w:pPr>
            <w:r>
              <w:rPr>
                <w:b/>
                <w:sz w:val="22"/>
                <w:szCs w:val="22"/>
              </w:rPr>
              <w:t xml:space="preserve">Human Resources </w:t>
            </w:r>
            <w:r>
              <w:rPr>
                <w:sz w:val="22"/>
                <w:szCs w:val="22"/>
              </w:rPr>
              <w:t xml:space="preserve">–Rencelly reported completion of </w:t>
            </w:r>
            <w:proofErr w:type="spellStart"/>
            <w:r>
              <w:rPr>
                <w:sz w:val="22"/>
                <w:szCs w:val="22"/>
              </w:rPr>
              <w:t>tracdat</w:t>
            </w:r>
            <w:proofErr w:type="spellEnd"/>
            <w:r>
              <w:rPr>
                <w:sz w:val="22"/>
                <w:szCs w:val="22"/>
              </w:rPr>
              <w:t xml:space="preserve"> input of both FY 2013 and 2014. One recommendation from the results of FY 2013 is to have HRO initiate the PR processing for vacant position and new positions to ensure positions are filled on time and when budgeted. Informed the team about continuing issues regarding late processing of special services contracts, supervisors must plan ahead and avoid late payments and potential legal issues.</w:t>
            </w:r>
          </w:p>
          <w:p w14:paraId="4CE95635" w14:textId="07462E7F" w:rsidR="00BE3E81" w:rsidRPr="00BE3E81" w:rsidRDefault="00D47768" w:rsidP="002379E2">
            <w:pPr>
              <w:pStyle w:val="ListParagraph"/>
              <w:numPr>
                <w:ilvl w:val="0"/>
                <w:numId w:val="19"/>
              </w:numPr>
              <w:rPr>
                <w:sz w:val="22"/>
                <w:szCs w:val="22"/>
              </w:rPr>
            </w:pPr>
            <w:r>
              <w:rPr>
                <w:b/>
                <w:sz w:val="22"/>
                <w:szCs w:val="22"/>
              </w:rPr>
              <w:t xml:space="preserve">Academic Programs </w:t>
            </w:r>
            <w:r>
              <w:rPr>
                <w:sz w:val="22"/>
                <w:szCs w:val="22"/>
              </w:rPr>
              <w:t xml:space="preserve">–Karen reported that assessment is ongoing, program review and prioritization to be done at the end of the year. This is her last day as chair of this </w:t>
            </w:r>
            <w:proofErr w:type="gramStart"/>
            <w:r>
              <w:rPr>
                <w:sz w:val="22"/>
                <w:szCs w:val="22"/>
              </w:rPr>
              <w:t>team,</w:t>
            </w:r>
            <w:proofErr w:type="gramEnd"/>
            <w:r>
              <w:rPr>
                <w:sz w:val="22"/>
                <w:szCs w:val="22"/>
              </w:rPr>
              <w:t xml:space="preserve"> new chair will preside over the next meeting. </w:t>
            </w:r>
          </w:p>
          <w:p w14:paraId="55F72F07" w14:textId="1C1379E9" w:rsidR="00AA62F8" w:rsidRPr="00AA62F8" w:rsidRDefault="00D47768" w:rsidP="00AA62F8">
            <w:pPr>
              <w:ind w:left="360"/>
              <w:rPr>
                <w:sz w:val="22"/>
                <w:szCs w:val="22"/>
              </w:rPr>
            </w:pPr>
            <w:r>
              <w:rPr>
                <w:sz w:val="22"/>
                <w:szCs w:val="22"/>
              </w:rPr>
              <w:t>Meeting was adjourned at 3:30pm</w:t>
            </w:r>
          </w:p>
        </w:tc>
      </w:tr>
    </w:tbl>
    <w:p w14:paraId="0EEA6111" w14:textId="77777777" w:rsidR="000A3F85" w:rsidRPr="00397E84" w:rsidRDefault="000A3F85" w:rsidP="000A3F85">
      <w:pPr>
        <w:rPr>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A3F85" w:rsidRPr="00397E84" w14:paraId="53CF0BC4" w14:textId="77777777" w:rsidTr="009D7ACD">
        <w:tc>
          <w:tcPr>
            <w:tcW w:w="9590" w:type="dxa"/>
          </w:tcPr>
          <w:p w14:paraId="509A8AE3" w14:textId="77777777" w:rsidR="000A3F85" w:rsidRPr="00747215" w:rsidRDefault="000A3F85" w:rsidP="009D7ACD">
            <w:pPr>
              <w:rPr>
                <w:b/>
                <w:sz w:val="22"/>
                <w:szCs w:val="22"/>
              </w:rPr>
            </w:pPr>
            <w:r w:rsidRPr="00747215">
              <w:rPr>
                <w:b/>
                <w:sz w:val="22"/>
                <w:szCs w:val="22"/>
              </w:rPr>
              <w:t>Comments/Upcoming Meeting Date &amp; Time/Etc.:</w:t>
            </w:r>
          </w:p>
        </w:tc>
      </w:tr>
      <w:tr w:rsidR="000A3F85" w:rsidRPr="00397E84" w14:paraId="1EDCA964" w14:textId="77777777" w:rsidTr="009D7ACD">
        <w:tc>
          <w:tcPr>
            <w:tcW w:w="9590" w:type="dxa"/>
          </w:tcPr>
          <w:p w14:paraId="49034E38" w14:textId="17EFFEC6" w:rsidR="000A3F85" w:rsidRPr="00747215" w:rsidRDefault="00C13804" w:rsidP="00C13804">
            <w:pPr>
              <w:numPr>
                <w:ilvl w:val="0"/>
                <w:numId w:val="2"/>
              </w:numPr>
              <w:rPr>
                <w:sz w:val="22"/>
                <w:szCs w:val="22"/>
              </w:rPr>
            </w:pPr>
            <w:r>
              <w:rPr>
                <w:sz w:val="22"/>
                <w:szCs w:val="22"/>
              </w:rPr>
              <w:t>October 8, 2013</w:t>
            </w:r>
            <w:r w:rsidR="00AA62F8">
              <w:rPr>
                <w:sz w:val="22"/>
                <w:szCs w:val="22"/>
              </w:rPr>
              <w:t>,</w:t>
            </w:r>
            <w:r w:rsidR="00750451">
              <w:rPr>
                <w:sz w:val="22"/>
                <w:szCs w:val="22"/>
              </w:rPr>
              <w:t xml:space="preserve"> </w:t>
            </w:r>
            <w:r w:rsidR="000A3F85">
              <w:rPr>
                <w:sz w:val="22"/>
                <w:szCs w:val="22"/>
              </w:rPr>
              <w:t>2013; 2:00 pm Pohnp</w:t>
            </w:r>
            <w:r>
              <w:rPr>
                <w:sz w:val="22"/>
                <w:szCs w:val="22"/>
              </w:rPr>
              <w:t>ei time, Board Conference Room</w:t>
            </w:r>
          </w:p>
        </w:tc>
      </w:tr>
    </w:tbl>
    <w:p w14:paraId="125B1C26" w14:textId="77777777" w:rsidR="000A3F85" w:rsidRPr="00397E84" w:rsidRDefault="000A3F85" w:rsidP="000A3F85">
      <w:pPr>
        <w:rPr>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A3F85" w:rsidRPr="00397E84" w14:paraId="405A81E7" w14:textId="77777777" w:rsidTr="009D7ACD">
        <w:tc>
          <w:tcPr>
            <w:tcW w:w="9576" w:type="dxa"/>
          </w:tcPr>
          <w:p w14:paraId="4C53A7D5" w14:textId="77777777" w:rsidR="000A3F85" w:rsidRPr="00747215" w:rsidRDefault="000A3F85" w:rsidP="009D7ACD">
            <w:pPr>
              <w:rPr>
                <w:b/>
                <w:sz w:val="22"/>
                <w:szCs w:val="22"/>
              </w:rPr>
            </w:pPr>
            <w:r w:rsidRPr="00747215">
              <w:rPr>
                <w:b/>
                <w:sz w:val="22"/>
                <w:szCs w:val="22"/>
              </w:rPr>
              <w:t>Handouts/Documents Referenced:</w:t>
            </w:r>
          </w:p>
        </w:tc>
      </w:tr>
      <w:tr w:rsidR="000A3F85" w:rsidRPr="00397E84" w14:paraId="0C99DF60" w14:textId="77777777" w:rsidTr="009D7ACD">
        <w:tc>
          <w:tcPr>
            <w:tcW w:w="9576" w:type="dxa"/>
          </w:tcPr>
          <w:p w14:paraId="6B36477E" w14:textId="77777777" w:rsidR="000A3F85" w:rsidRDefault="000A3F85" w:rsidP="000A3F85">
            <w:pPr>
              <w:numPr>
                <w:ilvl w:val="0"/>
                <w:numId w:val="3"/>
              </w:numPr>
              <w:rPr>
                <w:sz w:val="22"/>
                <w:szCs w:val="22"/>
              </w:rPr>
            </w:pPr>
            <w:r>
              <w:rPr>
                <w:sz w:val="22"/>
                <w:szCs w:val="22"/>
              </w:rPr>
              <w:t>Agenda item</w:t>
            </w:r>
          </w:p>
          <w:p w14:paraId="681F1C9F" w14:textId="222093D1" w:rsidR="00820564" w:rsidRPr="00AA62F8" w:rsidRDefault="00820564" w:rsidP="00AA62F8">
            <w:pPr>
              <w:numPr>
                <w:ilvl w:val="0"/>
                <w:numId w:val="3"/>
              </w:numPr>
              <w:rPr>
                <w:sz w:val="22"/>
                <w:szCs w:val="22"/>
              </w:rPr>
            </w:pPr>
          </w:p>
        </w:tc>
      </w:tr>
    </w:tbl>
    <w:p w14:paraId="061B10AA" w14:textId="77777777" w:rsidR="000A3F85" w:rsidRDefault="000A3F85" w:rsidP="000A3F85">
      <w:pPr>
        <w:rPr>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A3F85" w:rsidRPr="00397E84" w14:paraId="5710EB38" w14:textId="77777777" w:rsidTr="009D7ACD">
        <w:tc>
          <w:tcPr>
            <w:tcW w:w="9576" w:type="dxa"/>
          </w:tcPr>
          <w:p w14:paraId="575AF25E" w14:textId="77777777" w:rsidR="000A3F85" w:rsidRPr="00747215" w:rsidRDefault="000A3F85" w:rsidP="009D7ACD">
            <w:pPr>
              <w:rPr>
                <w:b/>
                <w:sz w:val="22"/>
                <w:szCs w:val="22"/>
              </w:rPr>
            </w:pPr>
            <w:r w:rsidRPr="00747215">
              <w:rPr>
                <w:b/>
                <w:sz w:val="22"/>
                <w:szCs w:val="22"/>
              </w:rPr>
              <w:t>College Web Site Link:</w:t>
            </w:r>
          </w:p>
        </w:tc>
      </w:tr>
      <w:tr w:rsidR="000A3F85" w:rsidRPr="00397E84" w14:paraId="4B05A05F" w14:textId="77777777" w:rsidTr="009D7ACD">
        <w:tc>
          <w:tcPr>
            <w:tcW w:w="9576" w:type="dxa"/>
          </w:tcPr>
          <w:p w14:paraId="3F1CB2D6" w14:textId="77777777" w:rsidR="000A3F85" w:rsidRPr="00747215" w:rsidRDefault="000A3F85" w:rsidP="009D7ACD">
            <w:pPr>
              <w:numPr>
                <w:ilvl w:val="0"/>
                <w:numId w:val="1"/>
              </w:numPr>
              <w:rPr>
                <w:sz w:val="22"/>
                <w:szCs w:val="22"/>
              </w:rPr>
            </w:pPr>
          </w:p>
        </w:tc>
      </w:tr>
    </w:tbl>
    <w:p w14:paraId="31E6342E" w14:textId="77777777" w:rsidR="000A3F85" w:rsidRDefault="000A3F85" w:rsidP="000A3F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A3F85" w14:paraId="36FCCA0A" w14:textId="77777777" w:rsidTr="009D7ACD">
        <w:tc>
          <w:tcPr>
            <w:tcW w:w="2394" w:type="dxa"/>
          </w:tcPr>
          <w:p w14:paraId="676C901E" w14:textId="77777777" w:rsidR="000A3F85" w:rsidRPr="00747215" w:rsidRDefault="000A3F85" w:rsidP="009D7ACD">
            <w:pPr>
              <w:rPr>
                <w:b/>
                <w:sz w:val="22"/>
                <w:szCs w:val="22"/>
              </w:rPr>
            </w:pPr>
            <w:r w:rsidRPr="00747215">
              <w:rPr>
                <w:b/>
                <w:sz w:val="22"/>
                <w:szCs w:val="22"/>
              </w:rPr>
              <w:t>Prepared by:</w:t>
            </w:r>
          </w:p>
        </w:tc>
        <w:tc>
          <w:tcPr>
            <w:tcW w:w="2394" w:type="dxa"/>
          </w:tcPr>
          <w:p w14:paraId="4AE1ACB5" w14:textId="3F32B385" w:rsidR="000A3F85" w:rsidRPr="00747215" w:rsidRDefault="00C13804" w:rsidP="009D7ACD">
            <w:pPr>
              <w:rPr>
                <w:sz w:val="22"/>
                <w:szCs w:val="22"/>
              </w:rPr>
            </w:pPr>
            <w:r>
              <w:rPr>
                <w:sz w:val="22"/>
                <w:szCs w:val="22"/>
              </w:rPr>
              <w:t xml:space="preserve">Rencelly Nelson </w:t>
            </w:r>
          </w:p>
        </w:tc>
        <w:tc>
          <w:tcPr>
            <w:tcW w:w="2394" w:type="dxa"/>
          </w:tcPr>
          <w:p w14:paraId="4EAB857A" w14:textId="77777777" w:rsidR="000A3F85" w:rsidRPr="00747215" w:rsidRDefault="000A3F85" w:rsidP="009D7ACD">
            <w:pPr>
              <w:rPr>
                <w:b/>
                <w:sz w:val="22"/>
                <w:szCs w:val="22"/>
              </w:rPr>
            </w:pPr>
            <w:r w:rsidRPr="00747215">
              <w:rPr>
                <w:b/>
                <w:sz w:val="22"/>
                <w:szCs w:val="22"/>
              </w:rPr>
              <w:t>Date Distributed:</w:t>
            </w:r>
          </w:p>
        </w:tc>
        <w:tc>
          <w:tcPr>
            <w:tcW w:w="2394" w:type="dxa"/>
          </w:tcPr>
          <w:p w14:paraId="252C7E7A" w14:textId="432C0810" w:rsidR="000A3F85" w:rsidRPr="00747215" w:rsidRDefault="00C13804" w:rsidP="009D7ACD">
            <w:pPr>
              <w:rPr>
                <w:sz w:val="22"/>
                <w:szCs w:val="22"/>
              </w:rPr>
            </w:pPr>
            <w:r>
              <w:rPr>
                <w:sz w:val="22"/>
                <w:szCs w:val="22"/>
              </w:rPr>
              <w:t>10/8/13</w:t>
            </w:r>
          </w:p>
        </w:tc>
      </w:tr>
    </w:tbl>
    <w:p w14:paraId="1ADFB28F" w14:textId="77777777" w:rsidR="000A3F85" w:rsidRDefault="000A3F85" w:rsidP="000A3F8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A3F85" w14:paraId="1672DAE4" w14:textId="77777777" w:rsidTr="009D7ACD">
        <w:tc>
          <w:tcPr>
            <w:tcW w:w="9576" w:type="dxa"/>
          </w:tcPr>
          <w:p w14:paraId="12D1D206" w14:textId="77777777" w:rsidR="000A3F85" w:rsidRPr="00747215" w:rsidRDefault="000A3F85" w:rsidP="009D7ACD">
            <w:pPr>
              <w:rPr>
                <w:b/>
                <w:sz w:val="22"/>
                <w:szCs w:val="22"/>
              </w:rPr>
            </w:pPr>
            <w:r w:rsidRPr="00747215">
              <w:rPr>
                <w:b/>
                <w:sz w:val="22"/>
                <w:szCs w:val="22"/>
              </w:rPr>
              <w:t>Approval of Minutes Process &amp; Responses:</w:t>
            </w:r>
          </w:p>
        </w:tc>
      </w:tr>
      <w:tr w:rsidR="000A3F85" w14:paraId="0445EE94" w14:textId="77777777" w:rsidTr="009D7ACD">
        <w:tc>
          <w:tcPr>
            <w:tcW w:w="9576" w:type="dxa"/>
          </w:tcPr>
          <w:p w14:paraId="4F4424D5" w14:textId="77777777" w:rsidR="000A3F85" w:rsidRPr="00747215" w:rsidRDefault="000A3F85" w:rsidP="009D7ACD">
            <w:pPr>
              <w:rPr>
                <w:b/>
                <w:sz w:val="22"/>
                <w:szCs w:val="22"/>
              </w:rPr>
            </w:pPr>
          </w:p>
        </w:tc>
      </w:tr>
    </w:tbl>
    <w:p w14:paraId="09DE4629" w14:textId="77777777" w:rsidR="000A3F85" w:rsidRDefault="000A3F85" w:rsidP="000A3F8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A3F85" w14:paraId="5754AABC" w14:textId="77777777" w:rsidTr="009D7ACD">
        <w:tc>
          <w:tcPr>
            <w:tcW w:w="2394" w:type="dxa"/>
          </w:tcPr>
          <w:p w14:paraId="2F3654AF" w14:textId="77777777" w:rsidR="000A3F85" w:rsidRPr="00747215" w:rsidRDefault="000A3F85" w:rsidP="009D7ACD">
            <w:pPr>
              <w:rPr>
                <w:b/>
                <w:sz w:val="22"/>
                <w:szCs w:val="22"/>
              </w:rPr>
            </w:pPr>
            <w:r w:rsidRPr="00747215">
              <w:rPr>
                <w:b/>
                <w:sz w:val="22"/>
                <w:szCs w:val="22"/>
              </w:rPr>
              <w:t>Submitted by:</w:t>
            </w:r>
          </w:p>
        </w:tc>
        <w:tc>
          <w:tcPr>
            <w:tcW w:w="2394" w:type="dxa"/>
          </w:tcPr>
          <w:p w14:paraId="525B837B" w14:textId="66A8F811" w:rsidR="000A3F85" w:rsidRPr="00747215" w:rsidRDefault="00D47768" w:rsidP="009D7ACD">
            <w:pPr>
              <w:rPr>
                <w:sz w:val="22"/>
                <w:szCs w:val="22"/>
              </w:rPr>
            </w:pPr>
            <w:r>
              <w:rPr>
                <w:sz w:val="22"/>
                <w:szCs w:val="22"/>
              </w:rPr>
              <w:t xml:space="preserve">Rencelly Nelson </w:t>
            </w:r>
          </w:p>
        </w:tc>
        <w:tc>
          <w:tcPr>
            <w:tcW w:w="2394" w:type="dxa"/>
          </w:tcPr>
          <w:p w14:paraId="1BCFF195" w14:textId="77777777" w:rsidR="000A3F85" w:rsidRPr="00747215" w:rsidRDefault="000A3F85" w:rsidP="009D7ACD">
            <w:pPr>
              <w:rPr>
                <w:b/>
                <w:sz w:val="22"/>
                <w:szCs w:val="22"/>
              </w:rPr>
            </w:pPr>
            <w:r w:rsidRPr="00747215">
              <w:rPr>
                <w:b/>
                <w:sz w:val="22"/>
                <w:szCs w:val="22"/>
              </w:rPr>
              <w:t>Date Submitted:</w:t>
            </w:r>
          </w:p>
        </w:tc>
        <w:tc>
          <w:tcPr>
            <w:tcW w:w="2394" w:type="dxa"/>
          </w:tcPr>
          <w:p w14:paraId="1373AA30" w14:textId="77777777" w:rsidR="000A3F85" w:rsidRPr="00747215" w:rsidRDefault="000A3F85" w:rsidP="009D7ACD">
            <w:pPr>
              <w:rPr>
                <w:sz w:val="22"/>
                <w:szCs w:val="22"/>
              </w:rPr>
            </w:pPr>
          </w:p>
        </w:tc>
      </w:tr>
    </w:tbl>
    <w:p w14:paraId="6626CA15" w14:textId="77777777" w:rsidR="000A3F85" w:rsidRDefault="000A3F85" w:rsidP="000A3F85">
      <w:pPr>
        <w:rPr>
          <w:b/>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0A3F85" w:rsidRPr="00397E84" w14:paraId="604D4883" w14:textId="77777777" w:rsidTr="009D7ACD">
        <w:tc>
          <w:tcPr>
            <w:tcW w:w="9590" w:type="dxa"/>
            <w:gridSpan w:val="5"/>
          </w:tcPr>
          <w:p w14:paraId="79237505" w14:textId="77777777" w:rsidR="000A3F85" w:rsidRPr="00747215" w:rsidRDefault="000A3F85" w:rsidP="009D7ACD">
            <w:pPr>
              <w:rPr>
                <w:b/>
                <w:sz w:val="22"/>
                <w:szCs w:val="22"/>
              </w:rPr>
            </w:pPr>
            <w:r w:rsidRPr="00747215">
              <w:rPr>
                <w:b/>
                <w:sz w:val="22"/>
                <w:szCs w:val="22"/>
              </w:rPr>
              <w:t>Summary Decisions/Recommendations/Action Steps/Motions with Timeline &amp; Responsibilities:</w:t>
            </w:r>
          </w:p>
        </w:tc>
      </w:tr>
      <w:tr w:rsidR="000A3F85" w:rsidRPr="00397E84" w14:paraId="2ABC87BD" w14:textId="77777777" w:rsidTr="009D7ACD">
        <w:tc>
          <w:tcPr>
            <w:tcW w:w="9590" w:type="dxa"/>
            <w:gridSpan w:val="5"/>
          </w:tcPr>
          <w:p w14:paraId="0FE3A1A2" w14:textId="77777777" w:rsidR="000A3F85" w:rsidRPr="00CC24B9" w:rsidRDefault="000A3F85" w:rsidP="000A3F85">
            <w:pPr>
              <w:numPr>
                <w:ilvl w:val="0"/>
                <w:numId w:val="3"/>
              </w:numPr>
              <w:rPr>
                <w:sz w:val="22"/>
                <w:szCs w:val="22"/>
              </w:rPr>
            </w:pPr>
          </w:p>
        </w:tc>
      </w:tr>
      <w:tr w:rsidR="000A3F85" w:rsidRPr="002901D7" w14:paraId="09CFD7E3" w14:textId="77777777" w:rsidTr="009D7ACD">
        <w:tc>
          <w:tcPr>
            <w:tcW w:w="9590" w:type="dxa"/>
            <w:gridSpan w:val="5"/>
          </w:tcPr>
          <w:p w14:paraId="1DB026DE" w14:textId="77777777" w:rsidR="000A3F85" w:rsidRPr="002901D7" w:rsidRDefault="000A3F85" w:rsidP="009D7ACD">
            <w:pPr>
              <w:rPr>
                <w:sz w:val="22"/>
                <w:szCs w:val="22"/>
              </w:rPr>
            </w:pPr>
            <w:r w:rsidRPr="002901D7">
              <w:rPr>
                <w:b/>
                <w:sz w:val="22"/>
                <w:szCs w:val="22"/>
              </w:rPr>
              <w:t>Action by President:</w:t>
            </w:r>
          </w:p>
        </w:tc>
      </w:tr>
      <w:tr w:rsidR="000A3F85" w:rsidRPr="002901D7" w14:paraId="4133AFDE" w14:textId="77777777" w:rsidTr="009D7ACD">
        <w:tblPrEx>
          <w:tblLook w:val="04A0" w:firstRow="1" w:lastRow="0" w:firstColumn="1" w:lastColumn="0" w:noHBand="0" w:noVBand="1"/>
        </w:tblPrEx>
        <w:tc>
          <w:tcPr>
            <w:tcW w:w="1917" w:type="dxa"/>
          </w:tcPr>
          <w:p w14:paraId="0599CCA7" w14:textId="77777777" w:rsidR="000A3F85" w:rsidRPr="002901D7" w:rsidRDefault="000A3F85" w:rsidP="009D7ACD">
            <w:pPr>
              <w:rPr>
                <w:b/>
                <w:sz w:val="22"/>
                <w:szCs w:val="22"/>
              </w:rPr>
            </w:pPr>
            <w:r w:rsidRPr="002901D7">
              <w:rPr>
                <w:b/>
                <w:sz w:val="22"/>
                <w:szCs w:val="22"/>
              </w:rPr>
              <w:t>Item #</w:t>
            </w:r>
          </w:p>
        </w:tc>
        <w:tc>
          <w:tcPr>
            <w:tcW w:w="1918" w:type="dxa"/>
          </w:tcPr>
          <w:p w14:paraId="784CC415" w14:textId="77777777" w:rsidR="000A3F85" w:rsidRPr="002901D7" w:rsidRDefault="000A3F85" w:rsidP="009D7ACD">
            <w:pPr>
              <w:rPr>
                <w:b/>
                <w:sz w:val="22"/>
                <w:szCs w:val="22"/>
              </w:rPr>
            </w:pPr>
            <w:r w:rsidRPr="002901D7">
              <w:rPr>
                <w:b/>
                <w:sz w:val="22"/>
                <w:szCs w:val="22"/>
              </w:rPr>
              <w:t>Approved</w:t>
            </w:r>
          </w:p>
        </w:tc>
        <w:tc>
          <w:tcPr>
            <w:tcW w:w="1918" w:type="dxa"/>
          </w:tcPr>
          <w:p w14:paraId="340B5A48" w14:textId="77777777" w:rsidR="000A3F85" w:rsidRPr="002901D7" w:rsidRDefault="000A3F85" w:rsidP="009D7ACD">
            <w:pPr>
              <w:rPr>
                <w:b/>
                <w:sz w:val="22"/>
                <w:szCs w:val="22"/>
              </w:rPr>
            </w:pPr>
            <w:r w:rsidRPr="002901D7">
              <w:rPr>
                <w:b/>
                <w:sz w:val="22"/>
                <w:szCs w:val="22"/>
              </w:rPr>
              <w:t>Disapproved</w:t>
            </w:r>
          </w:p>
        </w:tc>
        <w:tc>
          <w:tcPr>
            <w:tcW w:w="1918" w:type="dxa"/>
          </w:tcPr>
          <w:p w14:paraId="3293515A" w14:textId="77777777" w:rsidR="000A3F85" w:rsidRPr="002901D7" w:rsidRDefault="000A3F85" w:rsidP="009D7ACD">
            <w:pPr>
              <w:rPr>
                <w:b/>
                <w:sz w:val="22"/>
                <w:szCs w:val="22"/>
              </w:rPr>
            </w:pPr>
            <w:r w:rsidRPr="002901D7">
              <w:rPr>
                <w:b/>
                <w:sz w:val="22"/>
                <w:szCs w:val="22"/>
              </w:rPr>
              <w:t>Approved with conditions</w:t>
            </w:r>
          </w:p>
        </w:tc>
        <w:tc>
          <w:tcPr>
            <w:tcW w:w="1919" w:type="dxa"/>
          </w:tcPr>
          <w:p w14:paraId="58A4B153" w14:textId="77777777" w:rsidR="000A3F85" w:rsidRPr="002901D7" w:rsidRDefault="000A3F85" w:rsidP="009D7ACD">
            <w:pPr>
              <w:rPr>
                <w:b/>
                <w:sz w:val="22"/>
                <w:szCs w:val="22"/>
              </w:rPr>
            </w:pPr>
            <w:r w:rsidRPr="002901D7">
              <w:rPr>
                <w:b/>
                <w:sz w:val="22"/>
                <w:szCs w:val="22"/>
              </w:rPr>
              <w:t>Comments</w:t>
            </w:r>
          </w:p>
        </w:tc>
      </w:tr>
      <w:tr w:rsidR="000A3F85" w:rsidRPr="002901D7" w14:paraId="70B6AA88" w14:textId="77777777" w:rsidTr="009D7ACD">
        <w:tblPrEx>
          <w:tblLook w:val="04A0" w:firstRow="1" w:lastRow="0" w:firstColumn="1" w:lastColumn="0" w:noHBand="0" w:noVBand="1"/>
        </w:tblPrEx>
        <w:tc>
          <w:tcPr>
            <w:tcW w:w="1917" w:type="dxa"/>
          </w:tcPr>
          <w:p w14:paraId="76EEB502" w14:textId="77777777" w:rsidR="000A3F85" w:rsidRPr="002901D7" w:rsidRDefault="000A3F85" w:rsidP="009D7ACD">
            <w:pPr>
              <w:rPr>
                <w:b/>
                <w:sz w:val="22"/>
                <w:szCs w:val="22"/>
              </w:rPr>
            </w:pPr>
          </w:p>
        </w:tc>
        <w:tc>
          <w:tcPr>
            <w:tcW w:w="1918" w:type="dxa"/>
          </w:tcPr>
          <w:p w14:paraId="3EA2F401" w14:textId="77777777" w:rsidR="000A3F85" w:rsidRPr="002901D7" w:rsidRDefault="000A3F85" w:rsidP="009D7ACD">
            <w:pPr>
              <w:rPr>
                <w:b/>
                <w:sz w:val="22"/>
                <w:szCs w:val="22"/>
              </w:rPr>
            </w:pPr>
          </w:p>
        </w:tc>
        <w:tc>
          <w:tcPr>
            <w:tcW w:w="1918" w:type="dxa"/>
          </w:tcPr>
          <w:p w14:paraId="0C77A1F5" w14:textId="77777777" w:rsidR="000A3F85" w:rsidRPr="002901D7" w:rsidRDefault="000A3F85" w:rsidP="009D7ACD">
            <w:pPr>
              <w:rPr>
                <w:b/>
                <w:sz w:val="22"/>
                <w:szCs w:val="22"/>
              </w:rPr>
            </w:pPr>
          </w:p>
        </w:tc>
        <w:tc>
          <w:tcPr>
            <w:tcW w:w="1918" w:type="dxa"/>
          </w:tcPr>
          <w:p w14:paraId="648CF471" w14:textId="77777777" w:rsidR="000A3F85" w:rsidRPr="002901D7" w:rsidRDefault="000A3F85" w:rsidP="009D7ACD">
            <w:pPr>
              <w:rPr>
                <w:b/>
                <w:sz w:val="22"/>
                <w:szCs w:val="22"/>
              </w:rPr>
            </w:pPr>
          </w:p>
        </w:tc>
        <w:tc>
          <w:tcPr>
            <w:tcW w:w="1919" w:type="dxa"/>
          </w:tcPr>
          <w:p w14:paraId="0E8A74FC" w14:textId="77777777" w:rsidR="000A3F85" w:rsidRPr="002901D7" w:rsidRDefault="000A3F85" w:rsidP="009D7ACD">
            <w:pPr>
              <w:rPr>
                <w:b/>
                <w:sz w:val="22"/>
                <w:szCs w:val="22"/>
              </w:rPr>
            </w:pPr>
          </w:p>
        </w:tc>
      </w:tr>
    </w:tbl>
    <w:p w14:paraId="2AB90C15" w14:textId="77777777" w:rsidR="000A3F85" w:rsidRDefault="000A3F85" w:rsidP="000A3F85"/>
    <w:p w14:paraId="5C80CF09" w14:textId="36B97642" w:rsidR="003236A6" w:rsidRDefault="003236A6">
      <w:r>
        <w:br w:type="page"/>
      </w:r>
    </w:p>
    <w:sectPr w:rsidR="003236A6" w:rsidSect="009D7A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E0F2" w14:textId="77777777" w:rsidR="009F2564" w:rsidRDefault="009F2564">
      <w:r>
        <w:separator/>
      </w:r>
    </w:p>
  </w:endnote>
  <w:endnote w:type="continuationSeparator" w:id="0">
    <w:p w14:paraId="0909142A" w14:textId="77777777" w:rsidR="009F2564" w:rsidRDefault="009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4B78" w14:textId="77777777" w:rsidR="00C13804" w:rsidRPr="00397E84" w:rsidRDefault="00C13804" w:rsidP="009D7ACD">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4D335E">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4D335E">
      <w:rPr>
        <w:b/>
        <w:noProof/>
        <w:sz w:val="22"/>
        <w:szCs w:val="22"/>
      </w:rPr>
      <w:t>4</w:t>
    </w:r>
    <w:r w:rsidRPr="00397E84">
      <w:rPr>
        <w:b/>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8EBC" w14:textId="77777777" w:rsidR="009F2564" w:rsidRDefault="009F2564">
      <w:r>
        <w:separator/>
      </w:r>
    </w:p>
  </w:footnote>
  <w:footnote w:type="continuationSeparator" w:id="0">
    <w:p w14:paraId="29DA8D9B" w14:textId="77777777" w:rsidR="009F2564" w:rsidRDefault="009F25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CF3"/>
    <w:multiLevelType w:val="hybridMultilevel"/>
    <w:tmpl w:val="F97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5A6F"/>
    <w:multiLevelType w:val="hybridMultilevel"/>
    <w:tmpl w:val="5FA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C70E5"/>
    <w:multiLevelType w:val="hybridMultilevel"/>
    <w:tmpl w:val="993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65E98"/>
    <w:multiLevelType w:val="hybridMultilevel"/>
    <w:tmpl w:val="6E3E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802D1"/>
    <w:multiLevelType w:val="hybridMultilevel"/>
    <w:tmpl w:val="9A18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D2EC3"/>
    <w:multiLevelType w:val="hybridMultilevel"/>
    <w:tmpl w:val="5D9E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C67C2C"/>
    <w:multiLevelType w:val="hybridMultilevel"/>
    <w:tmpl w:val="FC6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E7DA7"/>
    <w:multiLevelType w:val="hybridMultilevel"/>
    <w:tmpl w:val="70EC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2778"/>
    <w:multiLevelType w:val="multilevel"/>
    <w:tmpl w:val="A30C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102E1"/>
    <w:multiLevelType w:val="hybridMultilevel"/>
    <w:tmpl w:val="4BFEC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D97C1F"/>
    <w:multiLevelType w:val="hybridMultilevel"/>
    <w:tmpl w:val="49A48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3F67B6"/>
    <w:multiLevelType w:val="multilevel"/>
    <w:tmpl w:val="DDA4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E6714"/>
    <w:multiLevelType w:val="hybridMultilevel"/>
    <w:tmpl w:val="921C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70C1F"/>
    <w:multiLevelType w:val="hybridMultilevel"/>
    <w:tmpl w:val="76644D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21653F"/>
    <w:multiLevelType w:val="hybridMultilevel"/>
    <w:tmpl w:val="E69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87BDF"/>
    <w:multiLevelType w:val="hybridMultilevel"/>
    <w:tmpl w:val="DA1E66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CCF041E"/>
    <w:multiLevelType w:val="hybridMultilevel"/>
    <w:tmpl w:val="67F2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270A6"/>
    <w:multiLevelType w:val="hybridMultilevel"/>
    <w:tmpl w:val="DBB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F34B9"/>
    <w:multiLevelType w:val="hybridMultilevel"/>
    <w:tmpl w:val="A13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2"/>
  </w:num>
  <w:num w:numId="5">
    <w:abstractNumId w:val="13"/>
  </w:num>
  <w:num w:numId="6">
    <w:abstractNumId w:val="16"/>
  </w:num>
  <w:num w:numId="7">
    <w:abstractNumId w:val="11"/>
  </w:num>
  <w:num w:numId="8">
    <w:abstractNumId w:val="8"/>
  </w:num>
  <w:num w:numId="9">
    <w:abstractNumId w:val="0"/>
  </w:num>
  <w:num w:numId="10">
    <w:abstractNumId w:val="6"/>
  </w:num>
  <w:num w:numId="11">
    <w:abstractNumId w:val="18"/>
  </w:num>
  <w:num w:numId="12">
    <w:abstractNumId w:val="1"/>
  </w:num>
  <w:num w:numId="13">
    <w:abstractNumId w:val="14"/>
  </w:num>
  <w:num w:numId="14">
    <w:abstractNumId w:val="17"/>
  </w:num>
  <w:num w:numId="15">
    <w:abstractNumId w:val="2"/>
  </w:num>
  <w:num w:numId="16">
    <w:abstractNumId w:val="7"/>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85"/>
    <w:rsid w:val="000235AE"/>
    <w:rsid w:val="000845EF"/>
    <w:rsid w:val="000A3F85"/>
    <w:rsid w:val="000A703C"/>
    <w:rsid w:val="000F136D"/>
    <w:rsid w:val="00130568"/>
    <w:rsid w:val="002379E2"/>
    <w:rsid w:val="00241578"/>
    <w:rsid w:val="002956BE"/>
    <w:rsid w:val="003236A6"/>
    <w:rsid w:val="00357E06"/>
    <w:rsid w:val="003A3F10"/>
    <w:rsid w:val="00406166"/>
    <w:rsid w:val="004D335E"/>
    <w:rsid w:val="00510C4A"/>
    <w:rsid w:val="00631976"/>
    <w:rsid w:val="00691198"/>
    <w:rsid w:val="0070714E"/>
    <w:rsid w:val="00750451"/>
    <w:rsid w:val="00820564"/>
    <w:rsid w:val="00844D61"/>
    <w:rsid w:val="009014DC"/>
    <w:rsid w:val="00927A14"/>
    <w:rsid w:val="009D7ACD"/>
    <w:rsid w:val="009F2564"/>
    <w:rsid w:val="00A66B93"/>
    <w:rsid w:val="00AA62F8"/>
    <w:rsid w:val="00BE3E81"/>
    <w:rsid w:val="00BF7298"/>
    <w:rsid w:val="00C03260"/>
    <w:rsid w:val="00C13804"/>
    <w:rsid w:val="00CB406C"/>
    <w:rsid w:val="00D47768"/>
    <w:rsid w:val="00E6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07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85"/>
    <w:rPr>
      <w:rFonts w:ascii="Times New Roman" w:eastAsia="Times New Roman" w:hAnsi="Times New Roman" w:cs="Times New Roman"/>
    </w:rPr>
  </w:style>
  <w:style w:type="paragraph" w:styleId="Heading1">
    <w:name w:val="heading 1"/>
    <w:basedOn w:val="Normal"/>
    <w:next w:val="Normal"/>
    <w:link w:val="Heading1Char"/>
    <w:uiPriority w:val="9"/>
    <w:qFormat/>
    <w:rsid w:val="00A66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3F8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A3F85"/>
    <w:rPr>
      <w:rFonts w:ascii="Times New Roman" w:eastAsia="Times New Roman" w:hAnsi="Times New Roman" w:cs="Times New Roman"/>
      <w:lang w:val="x-none" w:eastAsia="x-none"/>
    </w:rPr>
  </w:style>
  <w:style w:type="paragraph" w:styleId="ListParagraph">
    <w:name w:val="List Paragraph"/>
    <w:basedOn w:val="Normal"/>
    <w:uiPriority w:val="34"/>
    <w:qFormat/>
    <w:rsid w:val="00130568"/>
    <w:pPr>
      <w:ind w:left="720"/>
      <w:contextualSpacing/>
    </w:pPr>
  </w:style>
  <w:style w:type="table" w:styleId="TableGrid">
    <w:name w:val="Table Grid"/>
    <w:basedOn w:val="TableNormal"/>
    <w:uiPriority w:val="59"/>
    <w:rsid w:val="00A66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B9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A66B9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31976"/>
    <w:rPr>
      <w:color w:val="0000FF" w:themeColor="hyperlink"/>
      <w:u w:val="single"/>
    </w:rPr>
  </w:style>
  <w:style w:type="character" w:styleId="FollowedHyperlink">
    <w:name w:val="FollowedHyperlink"/>
    <w:basedOn w:val="DefaultParagraphFont"/>
    <w:uiPriority w:val="99"/>
    <w:semiHidden/>
    <w:unhideWhenUsed/>
    <w:rsid w:val="006319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85"/>
    <w:rPr>
      <w:rFonts w:ascii="Times New Roman" w:eastAsia="Times New Roman" w:hAnsi="Times New Roman" w:cs="Times New Roman"/>
    </w:rPr>
  </w:style>
  <w:style w:type="paragraph" w:styleId="Heading1">
    <w:name w:val="heading 1"/>
    <w:basedOn w:val="Normal"/>
    <w:next w:val="Normal"/>
    <w:link w:val="Heading1Char"/>
    <w:uiPriority w:val="9"/>
    <w:qFormat/>
    <w:rsid w:val="00A66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3F8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A3F85"/>
    <w:rPr>
      <w:rFonts w:ascii="Times New Roman" w:eastAsia="Times New Roman" w:hAnsi="Times New Roman" w:cs="Times New Roman"/>
      <w:lang w:val="x-none" w:eastAsia="x-none"/>
    </w:rPr>
  </w:style>
  <w:style w:type="paragraph" w:styleId="ListParagraph">
    <w:name w:val="List Paragraph"/>
    <w:basedOn w:val="Normal"/>
    <w:uiPriority w:val="34"/>
    <w:qFormat/>
    <w:rsid w:val="00130568"/>
    <w:pPr>
      <w:ind w:left="720"/>
      <w:contextualSpacing/>
    </w:pPr>
  </w:style>
  <w:style w:type="table" w:styleId="TableGrid">
    <w:name w:val="Table Grid"/>
    <w:basedOn w:val="TableNormal"/>
    <w:uiPriority w:val="59"/>
    <w:rsid w:val="00A66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B9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A66B9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31976"/>
    <w:rPr>
      <w:color w:val="0000FF" w:themeColor="hyperlink"/>
      <w:u w:val="single"/>
    </w:rPr>
  </w:style>
  <w:style w:type="character" w:styleId="FollowedHyperlink">
    <w:name w:val="FollowedHyperlink"/>
    <w:basedOn w:val="DefaultParagraphFont"/>
    <w:uiPriority w:val="99"/>
    <w:semiHidden/>
    <w:unhideWhenUsed/>
    <w:rsid w:val="0063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4264">
      <w:bodyDiv w:val="1"/>
      <w:marLeft w:val="0"/>
      <w:marRight w:val="0"/>
      <w:marTop w:val="0"/>
      <w:marBottom w:val="0"/>
      <w:divBdr>
        <w:top w:val="none" w:sz="0" w:space="0" w:color="auto"/>
        <w:left w:val="none" w:sz="0" w:space="0" w:color="auto"/>
        <w:bottom w:val="none" w:sz="0" w:space="0" w:color="auto"/>
        <w:right w:val="none" w:sz="0" w:space="0" w:color="auto"/>
      </w:divBdr>
    </w:div>
    <w:div w:id="1455633796">
      <w:bodyDiv w:val="1"/>
      <w:marLeft w:val="0"/>
      <w:marRight w:val="0"/>
      <w:marTop w:val="0"/>
      <w:marBottom w:val="0"/>
      <w:divBdr>
        <w:top w:val="none" w:sz="0" w:space="0" w:color="auto"/>
        <w:left w:val="none" w:sz="0" w:space="0" w:color="auto"/>
        <w:bottom w:val="none" w:sz="0" w:space="0" w:color="auto"/>
        <w:right w:val="none" w:sz="0" w:space="0" w:color="auto"/>
      </w:divBdr>
    </w:div>
    <w:div w:id="1558084014">
      <w:bodyDiv w:val="1"/>
      <w:marLeft w:val="0"/>
      <w:marRight w:val="0"/>
      <w:marTop w:val="0"/>
      <w:marBottom w:val="0"/>
      <w:divBdr>
        <w:top w:val="none" w:sz="0" w:space="0" w:color="auto"/>
        <w:left w:val="none" w:sz="0" w:space="0" w:color="auto"/>
        <w:bottom w:val="none" w:sz="0" w:space="0" w:color="auto"/>
        <w:right w:val="none" w:sz="0" w:space="0" w:color="auto"/>
      </w:divBdr>
    </w:div>
    <w:div w:id="1917592305">
      <w:bodyDiv w:val="1"/>
      <w:marLeft w:val="0"/>
      <w:marRight w:val="0"/>
      <w:marTop w:val="0"/>
      <w:marBottom w:val="0"/>
      <w:divBdr>
        <w:top w:val="none" w:sz="0" w:space="0" w:color="auto"/>
        <w:left w:val="none" w:sz="0" w:space="0" w:color="auto"/>
        <w:bottom w:val="none" w:sz="0" w:space="0" w:color="auto"/>
        <w:right w:val="none" w:sz="0" w:space="0" w:color="auto"/>
      </w:divBdr>
    </w:div>
    <w:div w:id="2114127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Penselynn</cp:lastModifiedBy>
  <cp:revision>2</cp:revision>
  <dcterms:created xsi:type="dcterms:W3CDTF">2013-10-30T22:35:00Z</dcterms:created>
  <dcterms:modified xsi:type="dcterms:W3CDTF">2013-10-30T22:35:00Z</dcterms:modified>
</cp:coreProperties>
</file>