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07" w:rsidRDefault="00F75E07" w:rsidP="00F75E07">
      <w:pPr>
        <w:widowControl w:val="0"/>
        <w:autoSpaceDE w:val="0"/>
        <w:autoSpaceDN w:val="0"/>
        <w:adjustRightInd w:val="0"/>
        <w:spacing w:after="240"/>
        <w:rPr>
          <w:rFonts w:ascii="Times" w:hAnsi="Times" w:cs="Times"/>
        </w:rPr>
      </w:pPr>
      <w:r>
        <w:rPr>
          <w:rFonts w:ascii="Garamond" w:hAnsi="Garamond" w:cs="Garamond"/>
          <w:b/>
          <w:bCs/>
          <w:sz w:val="34"/>
          <w:szCs w:val="34"/>
        </w:rPr>
        <w:t>Institutional Student Learning Outcomes (ISLOs)</w:t>
      </w:r>
    </w:p>
    <w:p w:rsidR="00F75E07" w:rsidRDefault="00F75E07" w:rsidP="00F75E07">
      <w:pPr>
        <w:widowControl w:val="0"/>
        <w:autoSpaceDE w:val="0"/>
        <w:autoSpaceDN w:val="0"/>
        <w:adjustRightInd w:val="0"/>
        <w:spacing w:after="240"/>
        <w:rPr>
          <w:rFonts w:ascii="Times" w:hAnsi="Times" w:cs="Times"/>
        </w:rPr>
      </w:pPr>
      <w:r>
        <w:rPr>
          <w:rFonts w:ascii="Garamond" w:hAnsi="Garamond" w:cs="Garamond"/>
          <w:sz w:val="30"/>
          <w:szCs w:val="30"/>
        </w:rPr>
        <w:t>COM-FSM gradates will demonstrate (</w:t>
      </w:r>
      <w:r>
        <w:rPr>
          <w:rFonts w:ascii="Garamond" w:hAnsi="Garamond" w:cs="Garamond"/>
          <w:i/>
          <w:iCs/>
          <w:sz w:val="30"/>
          <w:szCs w:val="30"/>
        </w:rPr>
        <w:t>Approved by the COM-FSM Board of Regents, May 6-7, 2013</w:t>
      </w:r>
      <w:r>
        <w:rPr>
          <w:rFonts w:ascii="Garamond" w:hAnsi="Garamond" w:cs="Garamond"/>
          <w:sz w:val="30"/>
          <w:szCs w:val="30"/>
        </w:rPr>
        <w:t>):</w:t>
      </w:r>
    </w:p>
    <w:p w:rsidR="00F75E07" w:rsidRDefault="00F75E07" w:rsidP="00F75E07">
      <w:pPr>
        <w:widowControl w:val="0"/>
        <w:numPr>
          <w:ilvl w:val="0"/>
          <w:numId w:val="1"/>
        </w:numPr>
        <w:tabs>
          <w:tab w:val="left" w:pos="220"/>
          <w:tab w:val="left" w:pos="720"/>
        </w:tabs>
        <w:autoSpaceDE w:val="0"/>
        <w:autoSpaceDN w:val="0"/>
        <w:adjustRightInd w:val="0"/>
        <w:spacing w:after="280"/>
        <w:ind w:hanging="720"/>
        <w:rPr>
          <w:rFonts w:ascii="Garamond" w:hAnsi="Garamond" w:cs="Garamond"/>
          <w:b/>
          <w:bCs/>
          <w:sz w:val="30"/>
          <w:szCs w:val="30"/>
        </w:rPr>
      </w:pPr>
      <w:r>
        <w:rPr>
          <w:rFonts w:ascii="Garamond" w:hAnsi="Garamond" w:cs="Garamond"/>
          <w:b/>
          <w:bCs/>
          <w:sz w:val="30"/>
          <w:szCs w:val="30"/>
        </w:rPr>
        <w:t xml:space="preserve">Effective oral communication  Capacity to deliver prepared, purposeful presentations designed to increase knowledge, to foster understanding, or to promote change in the listeners’ attitudes, values, beliefs, or behaviors. </w:t>
      </w:r>
    </w:p>
    <w:p w:rsidR="00F75E07" w:rsidRDefault="00F75E07" w:rsidP="00F75E07">
      <w:pPr>
        <w:widowControl w:val="0"/>
        <w:numPr>
          <w:ilvl w:val="0"/>
          <w:numId w:val="1"/>
        </w:numPr>
        <w:tabs>
          <w:tab w:val="left" w:pos="220"/>
          <w:tab w:val="left" w:pos="720"/>
        </w:tabs>
        <w:autoSpaceDE w:val="0"/>
        <w:autoSpaceDN w:val="0"/>
        <w:adjustRightInd w:val="0"/>
        <w:spacing w:after="280"/>
        <w:ind w:hanging="720"/>
        <w:rPr>
          <w:rFonts w:ascii="Garamond" w:hAnsi="Garamond" w:cs="Garamond"/>
          <w:b/>
          <w:bCs/>
          <w:sz w:val="30"/>
          <w:szCs w:val="30"/>
        </w:rPr>
      </w:pPr>
      <w:r>
        <w:rPr>
          <w:rFonts w:ascii="Garamond" w:hAnsi="Garamond" w:cs="Garamond"/>
          <w:b/>
          <w:bCs/>
          <w:sz w:val="30"/>
          <w:szCs w:val="30"/>
        </w:rPr>
        <w:t>Effective written communication  Development and expression of ideas in writing through work in many genres and styles, utilizing different writing technologies, and mixing texts, data, and images through iterative experiences across the curriculum</w:t>
      </w:r>
      <w:bookmarkStart w:id="0" w:name="_GoBack"/>
      <w:bookmarkEnd w:id="0"/>
      <w:r>
        <w:rPr>
          <w:rFonts w:ascii="Garamond" w:hAnsi="Garamond" w:cs="Garamond"/>
          <w:b/>
          <w:bCs/>
          <w:sz w:val="30"/>
          <w:szCs w:val="30"/>
        </w:rPr>
        <w:t xml:space="preserve">. </w:t>
      </w:r>
    </w:p>
    <w:p w:rsidR="00F75E07" w:rsidRDefault="00F75E07" w:rsidP="00F75E07">
      <w:pPr>
        <w:widowControl w:val="0"/>
        <w:numPr>
          <w:ilvl w:val="0"/>
          <w:numId w:val="1"/>
        </w:numPr>
        <w:tabs>
          <w:tab w:val="left" w:pos="220"/>
          <w:tab w:val="left" w:pos="720"/>
        </w:tabs>
        <w:autoSpaceDE w:val="0"/>
        <w:autoSpaceDN w:val="0"/>
        <w:adjustRightInd w:val="0"/>
        <w:spacing w:after="280"/>
        <w:ind w:hanging="720"/>
        <w:rPr>
          <w:rFonts w:ascii="Garamond" w:hAnsi="Garamond" w:cs="Garamond"/>
          <w:b/>
          <w:bCs/>
          <w:sz w:val="30"/>
          <w:szCs w:val="30"/>
        </w:rPr>
      </w:pPr>
      <w:r>
        <w:rPr>
          <w:rFonts w:ascii="Garamond" w:hAnsi="Garamond" w:cs="Garamond"/>
          <w:b/>
          <w:bCs/>
          <w:sz w:val="30"/>
          <w:szCs w:val="30"/>
        </w:rPr>
        <w:t xml:space="preserve">Critical thinking  A habit of mind characterized by the comprehensive exploration of issues, ideas, artifacts, and events before accepting or formulating an opinion or conclusion. </w:t>
      </w:r>
    </w:p>
    <w:p w:rsidR="00F75E07" w:rsidRDefault="00F75E07" w:rsidP="00F75E07">
      <w:pPr>
        <w:widowControl w:val="0"/>
        <w:numPr>
          <w:ilvl w:val="0"/>
          <w:numId w:val="1"/>
        </w:numPr>
        <w:tabs>
          <w:tab w:val="left" w:pos="220"/>
          <w:tab w:val="left" w:pos="720"/>
        </w:tabs>
        <w:autoSpaceDE w:val="0"/>
        <w:autoSpaceDN w:val="0"/>
        <w:adjustRightInd w:val="0"/>
        <w:spacing w:after="280"/>
        <w:ind w:hanging="720"/>
        <w:rPr>
          <w:rFonts w:ascii="Garamond" w:hAnsi="Garamond" w:cs="Garamond"/>
          <w:b/>
          <w:bCs/>
          <w:sz w:val="30"/>
          <w:szCs w:val="30"/>
        </w:rPr>
      </w:pPr>
      <w:r>
        <w:rPr>
          <w:rFonts w:ascii="Garamond" w:hAnsi="Garamond" w:cs="Garamond"/>
          <w:b/>
          <w:bCs/>
          <w:sz w:val="30"/>
          <w:szCs w:val="30"/>
        </w:rPr>
        <w:t xml:space="preserve">Problem solving  Capacity to design, evaluate, and implement a strategy to answer an open-ended question or achieve a desired goal. </w:t>
      </w:r>
    </w:p>
    <w:p w:rsidR="00F75E07" w:rsidRDefault="00F75E07" w:rsidP="00F75E07">
      <w:pPr>
        <w:widowControl w:val="0"/>
        <w:numPr>
          <w:ilvl w:val="0"/>
          <w:numId w:val="1"/>
        </w:numPr>
        <w:tabs>
          <w:tab w:val="left" w:pos="220"/>
          <w:tab w:val="left" w:pos="720"/>
        </w:tabs>
        <w:autoSpaceDE w:val="0"/>
        <w:autoSpaceDN w:val="0"/>
        <w:adjustRightInd w:val="0"/>
        <w:spacing w:after="280"/>
        <w:ind w:hanging="720"/>
        <w:rPr>
          <w:rFonts w:ascii="Garamond" w:hAnsi="Garamond" w:cs="Garamond"/>
          <w:b/>
          <w:bCs/>
          <w:sz w:val="30"/>
          <w:szCs w:val="30"/>
        </w:rPr>
      </w:pPr>
      <w:r>
        <w:rPr>
          <w:rFonts w:ascii="Garamond" w:hAnsi="Garamond" w:cs="Garamond"/>
          <w:b/>
          <w:bCs/>
          <w:sz w:val="30"/>
          <w:szCs w:val="30"/>
        </w:rPr>
        <w:t xml:space="preserve">Intercultural knowledge and competence  A set of cognitive, affective, and behavioral skills and characteristics that support effective and appropriate interaction in a variety of cultural contexts. </w:t>
      </w:r>
    </w:p>
    <w:p w:rsidR="00F75E07" w:rsidRDefault="00F75E07" w:rsidP="00F75E07">
      <w:pPr>
        <w:widowControl w:val="0"/>
        <w:numPr>
          <w:ilvl w:val="0"/>
          <w:numId w:val="1"/>
        </w:numPr>
        <w:tabs>
          <w:tab w:val="left" w:pos="220"/>
          <w:tab w:val="left" w:pos="720"/>
        </w:tabs>
        <w:autoSpaceDE w:val="0"/>
        <w:autoSpaceDN w:val="0"/>
        <w:adjustRightInd w:val="0"/>
        <w:spacing w:after="280"/>
        <w:ind w:hanging="720"/>
        <w:rPr>
          <w:rFonts w:ascii="Garamond" w:hAnsi="Garamond" w:cs="Garamond"/>
          <w:b/>
          <w:bCs/>
          <w:sz w:val="30"/>
          <w:szCs w:val="30"/>
        </w:rPr>
      </w:pPr>
      <w:r>
        <w:rPr>
          <w:rFonts w:ascii="Garamond" w:hAnsi="Garamond" w:cs="Garamond"/>
          <w:b/>
          <w:bCs/>
          <w:sz w:val="30"/>
          <w:szCs w:val="30"/>
        </w:rPr>
        <w:t xml:space="preserve">Information literacy  The ability to know when there is a need for information, to be able to identify, locate, evaluate, and effectively and responsibly use and share that information for the problem at hand. </w:t>
      </w:r>
    </w:p>
    <w:p w:rsidR="00F75E07" w:rsidRDefault="00F75E07" w:rsidP="00F75E07">
      <w:pPr>
        <w:widowControl w:val="0"/>
        <w:numPr>
          <w:ilvl w:val="0"/>
          <w:numId w:val="1"/>
        </w:numPr>
        <w:tabs>
          <w:tab w:val="left" w:pos="220"/>
          <w:tab w:val="left" w:pos="720"/>
        </w:tabs>
        <w:autoSpaceDE w:val="0"/>
        <w:autoSpaceDN w:val="0"/>
        <w:adjustRightInd w:val="0"/>
        <w:spacing w:after="280"/>
        <w:ind w:hanging="720"/>
        <w:rPr>
          <w:rFonts w:ascii="Garamond" w:hAnsi="Garamond" w:cs="Garamond"/>
          <w:b/>
          <w:bCs/>
          <w:sz w:val="30"/>
          <w:szCs w:val="30"/>
        </w:rPr>
      </w:pPr>
      <w:r>
        <w:rPr>
          <w:rFonts w:ascii="Garamond" w:hAnsi="Garamond" w:cs="Garamond"/>
          <w:b/>
          <w:bCs/>
          <w:sz w:val="30"/>
          <w:szCs w:val="30"/>
        </w:rPr>
        <w:t xml:space="preserve">Foundations and skills for life-long learning  Purposeful learning activity, undertaken on an ongoing basis with the aim of improving knowledge, skills, and competence. </w:t>
      </w:r>
    </w:p>
    <w:p w:rsidR="00F75E07" w:rsidRDefault="00F75E07" w:rsidP="00F75E07">
      <w:pPr>
        <w:widowControl w:val="0"/>
        <w:numPr>
          <w:ilvl w:val="0"/>
          <w:numId w:val="1"/>
        </w:numPr>
        <w:tabs>
          <w:tab w:val="left" w:pos="220"/>
          <w:tab w:val="left" w:pos="720"/>
        </w:tabs>
        <w:autoSpaceDE w:val="0"/>
        <w:autoSpaceDN w:val="0"/>
        <w:adjustRightInd w:val="0"/>
        <w:spacing w:after="280"/>
        <w:ind w:hanging="720"/>
        <w:rPr>
          <w:rFonts w:ascii="Garamond" w:hAnsi="Garamond" w:cs="Garamond"/>
          <w:b/>
          <w:bCs/>
          <w:sz w:val="30"/>
          <w:szCs w:val="30"/>
        </w:rPr>
      </w:pPr>
      <w:r>
        <w:rPr>
          <w:rFonts w:ascii="Garamond" w:hAnsi="Garamond" w:cs="Garamond"/>
          <w:b/>
          <w:bCs/>
          <w:sz w:val="30"/>
          <w:szCs w:val="30"/>
        </w:rPr>
        <w:t xml:space="preserve">Quantitative reasoning  Ability to reason and solve quantitative problems from a wide array of authentic contexts and everyday life situations; comprehends and can create sophisticated arguments supported by quantitative evidence and can clearly communicate those arguments in a variety of formats. </w:t>
      </w:r>
    </w:p>
    <w:p w:rsidR="00051152" w:rsidRDefault="00051152"/>
    <w:sectPr w:rsidR="00051152" w:rsidSect="00F75E07">
      <w:pgSz w:w="12240" w:h="15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07"/>
    <w:rsid w:val="00051152"/>
    <w:rsid w:val="00475B51"/>
    <w:rsid w:val="009E318A"/>
    <w:rsid w:val="00F7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FD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Macintosh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Perkins</dc:creator>
  <cp:keywords/>
  <dc:description/>
  <cp:lastModifiedBy>Ross Perkins</cp:lastModifiedBy>
  <cp:revision>1</cp:revision>
  <dcterms:created xsi:type="dcterms:W3CDTF">2013-10-15T02:17:00Z</dcterms:created>
  <dcterms:modified xsi:type="dcterms:W3CDTF">2013-10-15T02:39:00Z</dcterms:modified>
</cp:coreProperties>
</file>