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24DE77B" w14:textId="118B22F7" w:rsidR="00B76257" w:rsidRPr="00E23673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62025F" w:rsidRPr="0062025F">
        <w:rPr>
          <w:rFonts w:cs="Times New Roman"/>
          <w:b/>
        </w:rPr>
        <w:t>Liberal Arts</w:t>
      </w:r>
      <w:r w:rsidR="00086D25">
        <w:rPr>
          <w:rFonts w:cs="Times New Roman"/>
          <w:b/>
        </w:rPr>
        <w:t>/</w:t>
      </w:r>
      <w:r w:rsidR="00E23673" w:rsidRPr="00E23673">
        <w:rPr>
          <w:rFonts w:ascii="Arial" w:hAnsi="Arial" w:cs="Arial"/>
          <w:b/>
          <w:bCs/>
          <w:sz w:val="32"/>
          <w:szCs w:val="32"/>
        </w:rPr>
        <w:t xml:space="preserve"> </w:t>
      </w:r>
      <w:r w:rsidR="00E23673" w:rsidRPr="00E23673">
        <w:rPr>
          <w:rFonts w:cs="Times New Roman"/>
          <w:b/>
        </w:rPr>
        <w:t>H</w:t>
      </w:r>
      <w:r w:rsidR="00E23673">
        <w:rPr>
          <w:rFonts w:cs="Times New Roman"/>
          <w:b/>
        </w:rPr>
        <w:t>ealth</w:t>
      </w:r>
      <w:r w:rsidR="00E23673" w:rsidRPr="00E23673">
        <w:rPr>
          <w:rFonts w:cs="Times New Roman"/>
          <w:b/>
        </w:rPr>
        <w:t xml:space="preserve"> C</w:t>
      </w:r>
      <w:r w:rsidR="00E23673">
        <w:rPr>
          <w:rFonts w:cs="Times New Roman"/>
          <w:b/>
        </w:rPr>
        <w:t>areers</w:t>
      </w:r>
      <w:r w:rsidR="00E23673" w:rsidRPr="00E23673">
        <w:rPr>
          <w:rFonts w:cs="Times New Roman"/>
          <w:b/>
        </w:rPr>
        <w:t xml:space="preserve"> O</w:t>
      </w:r>
      <w:r w:rsidR="00E23673">
        <w:rPr>
          <w:rFonts w:cs="Times New Roman"/>
          <w:b/>
        </w:rPr>
        <w:t>pportunity</w:t>
      </w:r>
      <w:r w:rsidR="00E23673" w:rsidRPr="00E23673">
        <w:rPr>
          <w:rFonts w:cs="Times New Roman"/>
          <w:b/>
        </w:rPr>
        <w:t xml:space="preserve"> </w:t>
      </w:r>
      <w:r w:rsidR="00FF7601" w:rsidRPr="00FF7601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71755817" w14:textId="77777777" w:rsidR="00086D25" w:rsidRPr="005003A8" w:rsidRDefault="00086D25" w:rsidP="00086D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Describe the structure, function, and basic pathologies of the human body.</w:t>
      </w:r>
    </w:p>
    <w:p w14:paraId="3DC1502F" w14:textId="77777777" w:rsidR="00086D25" w:rsidRPr="005003A8" w:rsidRDefault="00086D25" w:rsidP="00086D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Demonstrate a solid foundation in basic biological sciences</w:t>
      </w:r>
    </w:p>
    <w:p w14:paraId="3C2DEF38" w14:textId="77777777" w:rsidR="00086D25" w:rsidRPr="005003A8" w:rsidRDefault="00086D25" w:rsidP="00086D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Describe health care and allied professions and gain experience working effectively in groups and with health professionals to address human life sciences and health problems.</w:t>
      </w:r>
    </w:p>
    <w:p w14:paraId="493F1082" w14:textId="77777777" w:rsidR="00086D25" w:rsidRPr="005003A8" w:rsidRDefault="00086D25" w:rsidP="00086D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Discuss, analyze, and interpret fundamental and current issues relevant to human life sciences and health problems and communicate information in a critical, scientific, and technologically advanced manner.</w:t>
      </w: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27947BA9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E23673" w:rsidRPr="00E23673">
        <w:rPr>
          <w:rFonts w:cs="Times New Roman"/>
        </w:rPr>
        <w:t>Liberal Arts/</w:t>
      </w:r>
      <w:r w:rsidR="00E23673" w:rsidRPr="00E23673">
        <w:rPr>
          <w:rFonts w:ascii="Arial" w:hAnsi="Arial" w:cs="Arial"/>
          <w:bCs/>
          <w:sz w:val="32"/>
          <w:szCs w:val="32"/>
        </w:rPr>
        <w:t xml:space="preserve"> </w:t>
      </w:r>
      <w:r w:rsidR="00E23673" w:rsidRPr="00E23673">
        <w:rPr>
          <w:rFonts w:cs="Times New Roman"/>
        </w:rPr>
        <w:t>Health Careers Opportunity Program</w:t>
      </w:r>
      <w:r w:rsidR="00E23673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976BE8">
        <w:rPr>
          <w:rFonts w:cs="Times New Roman"/>
        </w:rPr>
        <w:t xml:space="preserve">focused on </w:t>
      </w:r>
      <w:r w:rsidR="001738D3">
        <w:rPr>
          <w:rFonts w:cs="Times New Roman"/>
        </w:rPr>
        <w:t>PSLOs</w:t>
      </w:r>
      <w:r w:rsidR="00976BE8">
        <w:rPr>
          <w:rFonts w:cs="Times New Roman"/>
        </w:rPr>
        <w:t xml:space="preserve"> 1 and 2</w:t>
      </w:r>
      <w:r w:rsidR="001738D3">
        <w:rPr>
          <w:rFonts w:cs="Times New Roman"/>
        </w:rPr>
        <w:t xml:space="preserve">. Listed below are the </w:t>
      </w:r>
      <w:r w:rsidR="00976BE8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2248A4CF" w:rsidR="00745545" w:rsidRPr="00976BE8" w:rsidRDefault="00976BE8" w:rsidP="00976BE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976BE8">
        <w:rPr>
          <w:rFonts w:cs="Times New Roman"/>
        </w:rPr>
        <w:t xml:space="preserve">PSLO#1: 69% </w:t>
      </w:r>
      <w:r w:rsidR="00EE302A">
        <w:rPr>
          <w:rFonts w:cs="Times New Roman"/>
        </w:rPr>
        <w:t>of students were able to d</w:t>
      </w:r>
      <w:r w:rsidR="00EE302A" w:rsidRPr="005003A8">
        <w:rPr>
          <w:rFonts w:cs="Times New Roman"/>
        </w:rPr>
        <w:t>escribe the structure, function, and basic pathologies of the human body</w:t>
      </w:r>
      <w:r w:rsidR="00EE302A">
        <w:rPr>
          <w:rFonts w:cs="Times New Roman"/>
        </w:rPr>
        <w:t xml:space="preserve">.  </w:t>
      </w:r>
    </w:p>
    <w:p w14:paraId="42F3F5C4" w14:textId="0BDBA5D6" w:rsidR="00415ED2" w:rsidRPr="00EE302A" w:rsidRDefault="00976BE8" w:rsidP="00B762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976BE8">
        <w:rPr>
          <w:rFonts w:cs="Times New Roman"/>
        </w:rPr>
        <w:t xml:space="preserve">PSLO#2: 69% </w:t>
      </w:r>
      <w:r w:rsidR="00EE302A">
        <w:rPr>
          <w:rFonts w:cs="Times New Roman"/>
        </w:rPr>
        <w:t>of student were able to d</w:t>
      </w:r>
      <w:r w:rsidR="00EE302A" w:rsidRPr="005003A8">
        <w:rPr>
          <w:rFonts w:cs="Times New Roman"/>
        </w:rPr>
        <w:t>emonstrate a solid foundation in basic biological sciences</w:t>
      </w:r>
      <w:bookmarkStart w:id="0" w:name="_GoBack"/>
      <w:bookmarkEnd w:id="0"/>
    </w:p>
    <w:p w14:paraId="36CD9A85" w14:textId="62344E23" w:rsidR="00976BE8" w:rsidRPr="00976BE8" w:rsidRDefault="00B76257" w:rsidP="00976BE8">
      <w:pPr>
        <w:widowControl w:val="0"/>
        <w:autoSpaceDE w:val="0"/>
        <w:autoSpaceDN w:val="0"/>
        <w:adjustRightInd w:val="0"/>
        <w:rPr>
          <w:rFonts w:cs="Times New Roman"/>
        </w:rPr>
      </w:pPr>
      <w:r w:rsidRPr="00976BE8">
        <w:rPr>
          <w:rFonts w:cs="Times New Roman"/>
          <w:b/>
          <w:bCs/>
          <w:color w:val="3366FF"/>
        </w:rPr>
        <w:t>What we are planning to work on:</w:t>
      </w:r>
    </w:p>
    <w:p w14:paraId="24283878" w14:textId="03503353" w:rsidR="00B76257" w:rsidRPr="00976BE8" w:rsidRDefault="00976BE8" w:rsidP="00976BE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976BE8">
        <w:rPr>
          <w:rFonts w:cs="Times New Roman"/>
        </w:rPr>
        <w:t>Investigate the possibility of adding a science section to the COMET. This will perhaps ensure that students deciding to take a "science major" are better prepared and/or can be placed better into appropriate programs/courses.</w:t>
      </w:r>
    </w:p>
    <w:p w14:paraId="5C411BA0" w14:textId="1E7CA001" w:rsidR="00976BE8" w:rsidRPr="00976BE8" w:rsidRDefault="00976BE8" w:rsidP="00976BE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976BE8">
        <w:rPr>
          <w:rFonts w:cs="Times New Roman"/>
        </w:rPr>
        <w:t>Generate a draft "introduction to science" course or adapt the current SC098 (Survey in Science) course. This could potentially become a prerequisite for HCOP students to try and improve the student</w:t>
      </w:r>
      <w:r>
        <w:rPr>
          <w:rFonts w:cs="Times New Roman"/>
        </w:rPr>
        <w:t>’</w:t>
      </w:r>
      <w:r w:rsidRPr="00976BE8">
        <w:rPr>
          <w:rFonts w:cs="Times New Roman"/>
        </w:rPr>
        <w:t xml:space="preserve">s science knowledge prior to taking classes such as chemistry, biology, and AMP. The aim is to better prepare the students for these "core science" </w:t>
      </w:r>
    </w:p>
    <w:p w14:paraId="312B8006" w14:textId="5EFC5E9A" w:rsidR="00976BE8" w:rsidRPr="00976BE8" w:rsidRDefault="00976BE8" w:rsidP="00976BE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976BE8">
        <w:rPr>
          <w:rFonts w:cs="Times New Roman"/>
        </w:rPr>
        <w:t>Adapt the chemistry course to include a larger proportion of Biochemistry.</w:t>
      </w:r>
    </w:p>
    <w:p w14:paraId="5542288F" w14:textId="2C68B7DA" w:rsidR="00976BE8" w:rsidRPr="00976BE8" w:rsidRDefault="00976BE8" w:rsidP="00976BE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976BE8">
        <w:rPr>
          <w:rFonts w:cs="Times New Roman"/>
        </w:rPr>
        <w:t>The average pass rate for all classes was 69%, however the target was 70%. This is very close therefore it is recommended that the same assessment be carried out through the next academic year, but assessing PLO3 and 4 instead. This will enable the program to determine any difference in student’s abilities and provide more baseline data for future assessment.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6ADF"/>
    <w:multiLevelType w:val="hybridMultilevel"/>
    <w:tmpl w:val="73A0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86D25"/>
    <w:rsid w:val="001738D3"/>
    <w:rsid w:val="00415ED2"/>
    <w:rsid w:val="004710D3"/>
    <w:rsid w:val="00480A8A"/>
    <w:rsid w:val="00510CAF"/>
    <w:rsid w:val="005E29DB"/>
    <w:rsid w:val="0062025F"/>
    <w:rsid w:val="006928A3"/>
    <w:rsid w:val="00720510"/>
    <w:rsid w:val="00745545"/>
    <w:rsid w:val="00754410"/>
    <w:rsid w:val="007B3CD8"/>
    <w:rsid w:val="00910D53"/>
    <w:rsid w:val="0093691C"/>
    <w:rsid w:val="00976BE8"/>
    <w:rsid w:val="00A6291D"/>
    <w:rsid w:val="00B071D8"/>
    <w:rsid w:val="00B107C5"/>
    <w:rsid w:val="00B16BE8"/>
    <w:rsid w:val="00B74265"/>
    <w:rsid w:val="00B74B1E"/>
    <w:rsid w:val="00B76257"/>
    <w:rsid w:val="00C017C3"/>
    <w:rsid w:val="00DD0424"/>
    <w:rsid w:val="00DE1B1D"/>
    <w:rsid w:val="00E23673"/>
    <w:rsid w:val="00E64D47"/>
    <w:rsid w:val="00E96B5B"/>
    <w:rsid w:val="00EC0577"/>
    <w:rsid w:val="00EE302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4</cp:revision>
  <cp:lastPrinted>2013-10-03T21:50:00Z</cp:lastPrinted>
  <dcterms:created xsi:type="dcterms:W3CDTF">2013-10-23T17:56:00Z</dcterms:created>
  <dcterms:modified xsi:type="dcterms:W3CDTF">2013-11-06T17:07:00Z</dcterms:modified>
</cp:coreProperties>
</file>