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6E78" w:rsidRPr="008D46B2" w:rsidRDefault="00636E78">
      <w:pPr>
        <w:rPr>
          <w:sz w:val="36"/>
          <w:szCs w:val="36"/>
          <w:u w:val="single"/>
        </w:rPr>
      </w:pPr>
      <w:r w:rsidRPr="008D46B2">
        <w:rPr>
          <w:sz w:val="36"/>
          <w:szCs w:val="36"/>
          <w:u w:val="single"/>
        </w:rPr>
        <w:t>Yearly action plan for re-establishing and administering program advisory council</w:t>
      </w:r>
    </w:p>
    <w:p w:rsidR="00636E78" w:rsidRDefault="00636E78"/>
    <w:p w:rsidR="00636E78" w:rsidRDefault="00636E78">
      <w:r w:rsidRPr="008D46B2">
        <w:rPr>
          <w:b/>
        </w:rPr>
        <w:t>Background:</w:t>
      </w:r>
      <w:r>
        <w:t xml:space="preserve"> In previous years, there was only one advisory council group for all the programs at Pohnpei campus which consisted of members from the government, private sectors, and the college.  Programs are including electronics/telecom, electrical, refrigeration, carpentry, cabinetmaking, and motor vehicle mechanic. </w:t>
      </w:r>
    </w:p>
    <w:p w:rsidR="00636E78" w:rsidRDefault="00636E78"/>
    <w:p w:rsidR="00636E78" w:rsidRDefault="00636E78" w:rsidP="007112DA">
      <w:r>
        <w:t>The Advisory Council advised the Pohnpei Campus Director on matters relating to career and technical education programs offered at Pohnpei campus.  These matters included providing recommendations to ensure that the quality and delivery of training programs are producing graduates equipped to function as entry-level tradesman, technician, and specialists in their respective areas of study; providing recommendations in establishing a workable system in placing graduates into the workforce; and providing recommendations on creating other technical training programs to address the needs of the community and the local workforce.  The members of the Advisory Council were:</w:t>
      </w:r>
    </w:p>
    <w:p w:rsidR="00636E78" w:rsidRDefault="00636E78" w:rsidP="007112DA"/>
    <w:p w:rsidR="00636E78" w:rsidRDefault="00636E78" w:rsidP="007112DA">
      <w:pPr>
        <w:numPr>
          <w:ilvl w:val="0"/>
          <w:numId w:val="2"/>
        </w:numPr>
      </w:pPr>
      <w:r>
        <w:t>Pohnpei Campus Director</w:t>
      </w:r>
    </w:p>
    <w:p w:rsidR="00636E78" w:rsidRDefault="00636E78" w:rsidP="007112DA">
      <w:pPr>
        <w:numPr>
          <w:ilvl w:val="0"/>
          <w:numId w:val="2"/>
        </w:numPr>
      </w:pPr>
      <w:r>
        <w:t>Technology &amp; Trade Division Chairperson</w:t>
      </w:r>
    </w:p>
    <w:p w:rsidR="00636E78" w:rsidRDefault="00636E78" w:rsidP="007112DA">
      <w:pPr>
        <w:numPr>
          <w:ilvl w:val="0"/>
          <w:numId w:val="2"/>
        </w:numPr>
      </w:pPr>
      <w:r>
        <w:t>Faculty members of the Trade &amp; Technology Division</w:t>
      </w:r>
    </w:p>
    <w:p w:rsidR="00636E78" w:rsidRDefault="00636E78" w:rsidP="007112DA">
      <w:pPr>
        <w:numPr>
          <w:ilvl w:val="0"/>
          <w:numId w:val="2"/>
        </w:numPr>
      </w:pPr>
      <w:r>
        <w:t>Pohnpei Campus Instructional Coordinator</w:t>
      </w:r>
    </w:p>
    <w:p w:rsidR="00636E78" w:rsidRDefault="00636E78" w:rsidP="007112DA">
      <w:pPr>
        <w:numPr>
          <w:ilvl w:val="0"/>
          <w:numId w:val="2"/>
        </w:numPr>
      </w:pPr>
      <w:r>
        <w:t>COM-FSM Vocational Training Coordinator</w:t>
      </w:r>
    </w:p>
    <w:p w:rsidR="00636E78" w:rsidRDefault="00636E78" w:rsidP="007112DA">
      <w:pPr>
        <w:numPr>
          <w:ilvl w:val="0"/>
          <w:numId w:val="2"/>
        </w:numPr>
      </w:pPr>
      <w:r>
        <w:t>COM-FSM Director of Development &amp; Community Relations</w:t>
      </w:r>
    </w:p>
    <w:p w:rsidR="00636E78" w:rsidRDefault="00636E78" w:rsidP="007112DA">
      <w:pPr>
        <w:numPr>
          <w:ilvl w:val="0"/>
          <w:numId w:val="2"/>
        </w:numPr>
      </w:pPr>
      <w:smartTag w:uri="urn:schemas-microsoft-com:office:smarttags" w:element="PlaceName">
        <w:smartTag w:uri="urn:schemas-microsoft-com:office:smarttags" w:element="place">
          <w:r>
            <w:t>Pohnpei</w:t>
          </w:r>
        </w:smartTag>
        <w:r>
          <w:t xml:space="preserve"> </w:t>
        </w:r>
        <w:smartTag w:uri="urn:schemas-microsoft-com:office:smarttags" w:element="PlaceName">
          <w:r>
            <w:t>Campus</w:t>
          </w:r>
        </w:smartTag>
        <w:r>
          <w:t xml:space="preserve"> </w:t>
        </w:r>
        <w:smartTag w:uri="urn:schemas-microsoft-com:office:smarttags" w:element="PlaceName">
          <w:r>
            <w:t>Small</w:t>
          </w:r>
        </w:smartTag>
        <w:r>
          <w:t xml:space="preserve"> </w:t>
        </w:r>
        <w:smartTag w:uri="urn:schemas-microsoft-com:office:smarttags" w:element="PlaceName">
          <w:r>
            <w:t>Business</w:t>
          </w:r>
        </w:smartTag>
        <w:r>
          <w:t xml:space="preserve"> </w:t>
        </w:r>
        <w:smartTag w:uri="urn:schemas-microsoft-com:office:smarttags" w:element="PlaceName">
          <w:r>
            <w:t>Development</w:t>
          </w:r>
        </w:smartTag>
        <w:r>
          <w:t xml:space="preserve"> </w:t>
        </w:r>
        <w:smartTag w:uri="urn:schemas-microsoft-com:office:smarttags" w:element="PlaceType">
          <w:r>
            <w:t>Center</w:t>
          </w:r>
        </w:smartTag>
      </w:smartTag>
      <w:r>
        <w:t xml:space="preserve"> Coordinator</w:t>
      </w:r>
    </w:p>
    <w:p w:rsidR="00636E78" w:rsidRDefault="00636E78" w:rsidP="007112DA">
      <w:pPr>
        <w:numPr>
          <w:ilvl w:val="0"/>
          <w:numId w:val="2"/>
        </w:numPr>
      </w:pPr>
      <w:r>
        <w:t>Pohnpei Campus Training Institute Coordinator</w:t>
      </w:r>
    </w:p>
    <w:p w:rsidR="00636E78" w:rsidRDefault="00636E78" w:rsidP="007112DA">
      <w:pPr>
        <w:numPr>
          <w:ilvl w:val="0"/>
          <w:numId w:val="2"/>
        </w:numPr>
      </w:pPr>
      <w:r>
        <w:t>Technology &amp; Trade Student Club Representative</w:t>
      </w:r>
    </w:p>
    <w:p w:rsidR="00636E78" w:rsidRDefault="00636E78" w:rsidP="007112DA">
      <w:pPr>
        <w:numPr>
          <w:ilvl w:val="0"/>
          <w:numId w:val="2"/>
        </w:numPr>
      </w:pPr>
      <w:r>
        <w:t>FSMDOE – Vocational Education Coordinator</w:t>
      </w:r>
    </w:p>
    <w:p w:rsidR="00636E78" w:rsidRDefault="00636E78" w:rsidP="007112DA">
      <w:pPr>
        <w:numPr>
          <w:ilvl w:val="0"/>
          <w:numId w:val="2"/>
        </w:numPr>
      </w:pPr>
      <w:r>
        <w:t>Pohnpei State DOE – Vocational Education Coordinator</w:t>
      </w:r>
    </w:p>
    <w:p w:rsidR="00636E78" w:rsidRDefault="00636E78" w:rsidP="007112DA">
      <w:pPr>
        <w:numPr>
          <w:ilvl w:val="0"/>
          <w:numId w:val="2"/>
        </w:numPr>
      </w:pPr>
      <w:smartTag w:uri="urn:schemas-microsoft-com:office:smarttags" w:element="PlaceName">
        <w:smartTag w:uri="urn:schemas-microsoft-com:office:smarttags" w:element="place">
          <w:r>
            <w:t>Pohnpei</w:t>
          </w:r>
        </w:smartTag>
        <w:r>
          <w:t xml:space="preserve"> </w:t>
        </w:r>
        <w:smartTag w:uri="urn:schemas-microsoft-com:office:smarttags" w:element="PlaceType">
          <w:r>
            <w:t>State</w:t>
          </w:r>
        </w:smartTag>
      </w:smartTag>
      <w:r>
        <w:t xml:space="preserve"> Legislator – Chairman of Education or representative</w:t>
      </w:r>
    </w:p>
    <w:p w:rsidR="00636E78" w:rsidRDefault="00636E78" w:rsidP="007112DA">
      <w:pPr>
        <w:numPr>
          <w:ilvl w:val="0"/>
          <w:numId w:val="2"/>
        </w:numPr>
      </w:pPr>
      <w:smartTag w:uri="urn:schemas-microsoft-com:office:smarttags" w:element="country-region">
        <w:smartTag w:uri="urn:schemas-microsoft-com:office:smarttags" w:element="place">
          <w:r>
            <w:t>U.S.</w:t>
          </w:r>
        </w:smartTag>
      </w:smartTag>
      <w:r>
        <w:t xml:space="preserve"> Embassy to FSM - Representative </w:t>
      </w:r>
    </w:p>
    <w:p w:rsidR="00636E78" w:rsidRDefault="00636E78" w:rsidP="007112DA">
      <w:pPr>
        <w:numPr>
          <w:ilvl w:val="0"/>
          <w:numId w:val="2"/>
        </w:numPr>
      </w:pPr>
      <w:r>
        <w:t>Pohnpei Utilities Corporation – General Manager or representative</w:t>
      </w:r>
    </w:p>
    <w:p w:rsidR="00636E78" w:rsidRDefault="00636E78" w:rsidP="007112DA">
      <w:pPr>
        <w:numPr>
          <w:ilvl w:val="0"/>
          <w:numId w:val="2"/>
        </w:numPr>
      </w:pPr>
      <w:r>
        <w:t>FSMTC – Administration Manager or representative</w:t>
      </w:r>
    </w:p>
    <w:p w:rsidR="00636E78" w:rsidRDefault="00636E78" w:rsidP="007112DA">
      <w:pPr>
        <w:numPr>
          <w:ilvl w:val="0"/>
          <w:numId w:val="2"/>
        </w:numPr>
      </w:pPr>
      <w:r>
        <w:t>Construction companies – Owners/managers</w:t>
      </w:r>
    </w:p>
    <w:p w:rsidR="00636E78" w:rsidRDefault="00636E78" w:rsidP="007112DA">
      <w:pPr>
        <w:numPr>
          <w:ilvl w:val="0"/>
          <w:numId w:val="2"/>
        </w:numPr>
      </w:pPr>
      <w:r>
        <w:t>Local servicing businesses – owners/managers</w:t>
      </w:r>
    </w:p>
    <w:p w:rsidR="00636E78" w:rsidRDefault="00636E78" w:rsidP="007F14B6"/>
    <w:p w:rsidR="00636E78" w:rsidRDefault="00636E78" w:rsidP="007F14B6">
      <w:r>
        <w:t>At the beginning of each academic year, members were appointed by the Pohnpei Campus Director.  The term of membership is one academic year [fall, spring, and summer].  Responsibilities of members were to:</w:t>
      </w:r>
    </w:p>
    <w:p w:rsidR="00636E78" w:rsidRDefault="00636E78" w:rsidP="007F14B6"/>
    <w:p w:rsidR="00636E78" w:rsidRDefault="00636E78" w:rsidP="007F14B6">
      <w:pPr>
        <w:numPr>
          <w:ilvl w:val="0"/>
          <w:numId w:val="3"/>
        </w:numPr>
      </w:pPr>
      <w:r>
        <w:t xml:space="preserve">Regularly </w:t>
      </w:r>
      <w:r w:rsidRPr="000E067F">
        <w:t>prepare for and a</w:t>
      </w:r>
      <w:r>
        <w:t>ttend committee meetings;</w:t>
      </w:r>
    </w:p>
    <w:p w:rsidR="00636E78" w:rsidRDefault="00636E78" w:rsidP="007F14B6">
      <w:pPr>
        <w:numPr>
          <w:ilvl w:val="0"/>
          <w:numId w:val="3"/>
        </w:numPr>
      </w:pPr>
      <w:r>
        <w:t>Actively participate in meetings;</w:t>
      </w:r>
    </w:p>
    <w:p w:rsidR="00636E78" w:rsidRDefault="00636E78" w:rsidP="007F14B6">
      <w:pPr>
        <w:numPr>
          <w:ilvl w:val="0"/>
          <w:numId w:val="3"/>
        </w:numPr>
      </w:pPr>
      <w:r>
        <w:t>Share information on Advisory Council</w:t>
      </w:r>
      <w:r w:rsidRPr="000E067F">
        <w:t xml:space="preserve"> discussion</w:t>
      </w:r>
      <w:r>
        <w:t>s</w:t>
      </w:r>
      <w:r w:rsidRPr="000E067F">
        <w:t>, recommendations</w:t>
      </w:r>
      <w:r>
        <w:t>,</w:t>
      </w:r>
      <w:r w:rsidRPr="000E067F">
        <w:t xml:space="preserve"> and decisions</w:t>
      </w:r>
      <w:r>
        <w:t>; and</w:t>
      </w:r>
    </w:p>
    <w:p w:rsidR="00636E78" w:rsidRDefault="00636E78" w:rsidP="007F14B6">
      <w:pPr>
        <w:numPr>
          <w:ilvl w:val="0"/>
          <w:numId w:val="3"/>
        </w:numPr>
      </w:pPr>
      <w:r>
        <w:t>Gather and provide</w:t>
      </w:r>
      <w:r w:rsidRPr="000E067F">
        <w:t xml:space="preserve"> input from their area of representation.</w:t>
      </w:r>
    </w:p>
    <w:p w:rsidR="00636E78" w:rsidRDefault="00636E78" w:rsidP="00CB1D33">
      <w:pPr>
        <w:ind w:left="720"/>
      </w:pPr>
    </w:p>
    <w:p w:rsidR="00636E78" w:rsidRDefault="00636E78" w:rsidP="007F14B6"/>
    <w:p w:rsidR="00636E78" w:rsidRDefault="00636E78">
      <w:r>
        <w:rPr>
          <w:b/>
        </w:rPr>
        <w:t>Observations</w:t>
      </w:r>
      <w:r w:rsidRPr="0038301F">
        <w:rPr>
          <w:b/>
        </w:rPr>
        <w:t xml:space="preserve"> to change</w:t>
      </w:r>
      <w:r>
        <w:t>: The following are observations that support the need of changing or improving the advisory council to be more productive and effective in its function to each respective program.</w:t>
      </w:r>
    </w:p>
    <w:p w:rsidR="00636E78" w:rsidRDefault="00636E78" w:rsidP="002E747F">
      <w:pPr>
        <w:numPr>
          <w:ilvl w:val="0"/>
          <w:numId w:val="4"/>
        </w:numPr>
      </w:pPr>
      <w:r>
        <w:t xml:space="preserve">Given the number of programs (3 degree and 5 certificate) that the advisory council had to deal with, discussions on program matters were very general rather than to be more specific. </w:t>
      </w:r>
    </w:p>
    <w:p w:rsidR="00636E78" w:rsidRDefault="00636E78" w:rsidP="002E747F">
      <w:pPr>
        <w:numPr>
          <w:ilvl w:val="0"/>
          <w:numId w:val="4"/>
        </w:numPr>
      </w:pPr>
      <w:r>
        <w:t>Members represented a wide range of areas.</w:t>
      </w:r>
    </w:p>
    <w:p w:rsidR="00636E78" w:rsidRDefault="00636E78" w:rsidP="002E747F">
      <w:pPr>
        <w:numPr>
          <w:ilvl w:val="0"/>
          <w:numId w:val="4"/>
        </w:numPr>
      </w:pPr>
      <w:r>
        <w:t xml:space="preserve">Members were mostly administrative staff instead of technical and professional staff. </w:t>
      </w:r>
    </w:p>
    <w:p w:rsidR="00636E78" w:rsidRDefault="00636E78" w:rsidP="002E747F">
      <w:pPr>
        <w:numPr>
          <w:ilvl w:val="0"/>
          <w:numId w:val="4"/>
        </w:numPr>
      </w:pPr>
      <w:r>
        <w:t>Given the number of members, some members were not very active in the meetings and discussions.</w:t>
      </w:r>
    </w:p>
    <w:p w:rsidR="00636E78" w:rsidRDefault="00636E78"/>
    <w:p w:rsidR="00636E78" w:rsidRDefault="00636E78">
      <w:r w:rsidRPr="0033452D">
        <w:rPr>
          <w:b/>
        </w:rPr>
        <w:t xml:space="preserve">Recommendation: </w:t>
      </w:r>
      <w:r>
        <w:t>The following are recommendations that will improve the advisory council for each respective program.</w:t>
      </w:r>
    </w:p>
    <w:p w:rsidR="00636E78" w:rsidRDefault="00636E78" w:rsidP="0033452D">
      <w:pPr>
        <w:numPr>
          <w:ilvl w:val="0"/>
          <w:numId w:val="5"/>
        </w:numPr>
      </w:pPr>
      <w:r>
        <w:t>Re-establish an advisory council for each respective program or allied programs as suggested below:</w:t>
      </w:r>
    </w:p>
    <w:p w:rsidR="00636E78" w:rsidRDefault="00636E78" w:rsidP="0033452D">
      <w:pPr>
        <w:numPr>
          <w:ilvl w:val="1"/>
          <w:numId w:val="5"/>
        </w:numPr>
      </w:pPr>
      <w:r>
        <w:t>Electronic/Telecom</w:t>
      </w:r>
    </w:p>
    <w:p w:rsidR="00636E78" w:rsidRDefault="00636E78" w:rsidP="0033452D">
      <w:pPr>
        <w:numPr>
          <w:ilvl w:val="1"/>
          <w:numId w:val="5"/>
        </w:numPr>
      </w:pPr>
      <w:r>
        <w:t xml:space="preserve">Electrical </w:t>
      </w:r>
    </w:p>
    <w:p w:rsidR="00636E78" w:rsidRDefault="00636E78" w:rsidP="0033452D">
      <w:pPr>
        <w:numPr>
          <w:ilvl w:val="1"/>
          <w:numId w:val="5"/>
        </w:numPr>
      </w:pPr>
      <w:r>
        <w:t>Refrigeration &amp; Air Conditioning</w:t>
      </w:r>
    </w:p>
    <w:p w:rsidR="00636E78" w:rsidRDefault="00636E78" w:rsidP="0033452D">
      <w:pPr>
        <w:numPr>
          <w:ilvl w:val="1"/>
          <w:numId w:val="5"/>
        </w:numPr>
      </w:pPr>
      <w:r>
        <w:t>Motor Vehicle Mechanic</w:t>
      </w:r>
    </w:p>
    <w:p w:rsidR="00636E78" w:rsidRDefault="00636E78" w:rsidP="0033452D">
      <w:pPr>
        <w:numPr>
          <w:ilvl w:val="1"/>
          <w:numId w:val="5"/>
        </w:numPr>
      </w:pPr>
      <w:r>
        <w:t>Carpentry/Cabinetmaking</w:t>
      </w:r>
    </w:p>
    <w:p w:rsidR="00636E78" w:rsidRDefault="00636E78" w:rsidP="003254F4"/>
    <w:p w:rsidR="00636E78" w:rsidRPr="00490E07" w:rsidRDefault="00636E78" w:rsidP="00137B9D">
      <w:pPr>
        <w:rPr>
          <w:b/>
        </w:rPr>
      </w:pPr>
      <w:r w:rsidRPr="00490E07">
        <w:rPr>
          <w:b/>
        </w:rPr>
        <w:t xml:space="preserve">Expected benefits (improvement): </w:t>
      </w:r>
    </w:p>
    <w:p w:rsidR="00636E78" w:rsidRDefault="00636E78" w:rsidP="00137B9D">
      <w:pPr>
        <w:numPr>
          <w:ilvl w:val="0"/>
          <w:numId w:val="5"/>
        </w:numPr>
      </w:pPr>
      <w:r>
        <w:t>The work of the advisory council will be more focused on a particular program or allied program and the outcome and impact will be more productive.</w:t>
      </w:r>
    </w:p>
    <w:p w:rsidR="00636E78" w:rsidRDefault="00636E78" w:rsidP="003254F4"/>
    <w:p w:rsidR="00636E78" w:rsidRDefault="00636E78" w:rsidP="003254F4">
      <w:r w:rsidRPr="00490E07">
        <w:rPr>
          <w:b/>
        </w:rPr>
        <w:t>Annual Action Plan</w:t>
      </w:r>
      <w:r>
        <w:t xml:space="preserve"> – the table below outlines the steps or processes needed to plan, implement, and assesses or evaluate our newly &amp; focused program advisory council on a yearly basis.</w:t>
      </w:r>
    </w:p>
    <w:p w:rsidR="00636E78" w:rsidRDefault="00636E78" w:rsidP="003254F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2714"/>
        <w:gridCol w:w="1771"/>
        <w:gridCol w:w="1771"/>
        <w:gridCol w:w="1772"/>
      </w:tblGrid>
      <w:tr w:rsidR="00636E78" w:rsidTr="00934076">
        <w:tc>
          <w:tcPr>
            <w:tcW w:w="828" w:type="dxa"/>
          </w:tcPr>
          <w:p w:rsidR="00636E78" w:rsidRPr="00934076" w:rsidRDefault="00636E78" w:rsidP="003254F4">
            <w:pPr>
              <w:rPr>
                <w:b/>
                <w:szCs w:val="20"/>
              </w:rPr>
            </w:pPr>
            <w:r w:rsidRPr="00934076">
              <w:rPr>
                <w:b/>
                <w:szCs w:val="20"/>
              </w:rPr>
              <w:t>Steps</w:t>
            </w:r>
          </w:p>
        </w:tc>
        <w:tc>
          <w:tcPr>
            <w:tcW w:w="2714" w:type="dxa"/>
          </w:tcPr>
          <w:p w:rsidR="00636E78" w:rsidRPr="00934076" w:rsidRDefault="00636E78" w:rsidP="003254F4">
            <w:pPr>
              <w:rPr>
                <w:b/>
                <w:szCs w:val="20"/>
              </w:rPr>
            </w:pPr>
            <w:r w:rsidRPr="00934076">
              <w:rPr>
                <w:b/>
                <w:szCs w:val="20"/>
              </w:rPr>
              <w:t>Activities (what)</w:t>
            </w:r>
          </w:p>
        </w:tc>
        <w:tc>
          <w:tcPr>
            <w:tcW w:w="1771" w:type="dxa"/>
          </w:tcPr>
          <w:p w:rsidR="00636E78" w:rsidRPr="00934076" w:rsidRDefault="00636E78" w:rsidP="003254F4">
            <w:pPr>
              <w:rPr>
                <w:b/>
                <w:szCs w:val="20"/>
              </w:rPr>
            </w:pPr>
            <w:r w:rsidRPr="00934076">
              <w:rPr>
                <w:b/>
                <w:szCs w:val="20"/>
              </w:rPr>
              <w:t>Who is responsible</w:t>
            </w:r>
          </w:p>
        </w:tc>
        <w:tc>
          <w:tcPr>
            <w:tcW w:w="1771" w:type="dxa"/>
          </w:tcPr>
          <w:p w:rsidR="00636E78" w:rsidRPr="00934076" w:rsidRDefault="00636E78" w:rsidP="003254F4">
            <w:pPr>
              <w:rPr>
                <w:b/>
                <w:szCs w:val="20"/>
              </w:rPr>
            </w:pPr>
            <w:r w:rsidRPr="00934076">
              <w:rPr>
                <w:b/>
                <w:szCs w:val="20"/>
              </w:rPr>
              <w:t>How</w:t>
            </w:r>
          </w:p>
        </w:tc>
        <w:tc>
          <w:tcPr>
            <w:tcW w:w="1772" w:type="dxa"/>
          </w:tcPr>
          <w:p w:rsidR="00636E78" w:rsidRPr="00934076" w:rsidRDefault="00636E78" w:rsidP="003254F4">
            <w:pPr>
              <w:rPr>
                <w:b/>
                <w:szCs w:val="20"/>
              </w:rPr>
            </w:pPr>
            <w:r w:rsidRPr="00934076">
              <w:rPr>
                <w:b/>
                <w:szCs w:val="20"/>
              </w:rPr>
              <w:t>When</w:t>
            </w:r>
          </w:p>
        </w:tc>
      </w:tr>
      <w:tr w:rsidR="00636E78" w:rsidTr="00934076">
        <w:tc>
          <w:tcPr>
            <w:tcW w:w="828" w:type="dxa"/>
          </w:tcPr>
          <w:p w:rsidR="00636E78" w:rsidRPr="00934076" w:rsidRDefault="00636E78" w:rsidP="00934076">
            <w:pPr>
              <w:jc w:val="center"/>
              <w:rPr>
                <w:szCs w:val="20"/>
              </w:rPr>
            </w:pPr>
            <w:r w:rsidRPr="00934076">
              <w:rPr>
                <w:szCs w:val="20"/>
              </w:rPr>
              <w:t>1</w:t>
            </w:r>
          </w:p>
        </w:tc>
        <w:tc>
          <w:tcPr>
            <w:tcW w:w="2714" w:type="dxa"/>
          </w:tcPr>
          <w:p w:rsidR="00636E78" w:rsidRPr="00934076" w:rsidRDefault="00636E78" w:rsidP="003254F4">
            <w:pPr>
              <w:rPr>
                <w:szCs w:val="20"/>
              </w:rPr>
            </w:pPr>
            <w:r w:rsidRPr="00934076">
              <w:rPr>
                <w:szCs w:val="20"/>
              </w:rPr>
              <w:t xml:space="preserve">Identify potential members: </w:t>
            </w:r>
          </w:p>
          <w:p w:rsidR="00636E78" w:rsidRPr="00934076" w:rsidRDefault="00636E78" w:rsidP="00934076">
            <w:pPr>
              <w:numPr>
                <w:ilvl w:val="0"/>
                <w:numId w:val="5"/>
              </w:numPr>
              <w:tabs>
                <w:tab w:val="clear" w:pos="720"/>
                <w:tab w:val="num" w:pos="252"/>
              </w:tabs>
              <w:ind w:left="252" w:hanging="180"/>
              <w:rPr>
                <w:szCs w:val="20"/>
              </w:rPr>
            </w:pPr>
            <w:r w:rsidRPr="00934076">
              <w:rPr>
                <w:szCs w:val="20"/>
              </w:rPr>
              <w:t>Businesses - technicians, managers, owners</w:t>
            </w:r>
          </w:p>
        </w:tc>
        <w:tc>
          <w:tcPr>
            <w:tcW w:w="1771" w:type="dxa"/>
          </w:tcPr>
          <w:p w:rsidR="00636E78" w:rsidRPr="00934076" w:rsidRDefault="00636E78" w:rsidP="003254F4">
            <w:pPr>
              <w:rPr>
                <w:szCs w:val="20"/>
              </w:rPr>
            </w:pPr>
            <w:r w:rsidRPr="00934076">
              <w:rPr>
                <w:szCs w:val="20"/>
              </w:rPr>
              <w:t>Instructors</w:t>
            </w:r>
            <w:r>
              <w:rPr>
                <w:szCs w:val="20"/>
              </w:rPr>
              <w:t xml:space="preserve"> &amp; Chairperson</w:t>
            </w:r>
          </w:p>
        </w:tc>
        <w:tc>
          <w:tcPr>
            <w:tcW w:w="1771" w:type="dxa"/>
          </w:tcPr>
          <w:p w:rsidR="00636E78" w:rsidRPr="00934076" w:rsidRDefault="00636E78" w:rsidP="003254F4">
            <w:pPr>
              <w:rPr>
                <w:szCs w:val="20"/>
              </w:rPr>
            </w:pPr>
            <w:r w:rsidRPr="00934076">
              <w:rPr>
                <w:szCs w:val="20"/>
              </w:rPr>
              <w:t>Invite guests to program</w:t>
            </w:r>
          </w:p>
          <w:p w:rsidR="00636E78" w:rsidRPr="00934076" w:rsidRDefault="00636E78" w:rsidP="003254F4">
            <w:pPr>
              <w:rPr>
                <w:szCs w:val="20"/>
              </w:rPr>
            </w:pPr>
          </w:p>
          <w:p w:rsidR="00636E78" w:rsidRPr="00934076" w:rsidRDefault="00636E78" w:rsidP="003254F4">
            <w:pPr>
              <w:rPr>
                <w:szCs w:val="20"/>
              </w:rPr>
            </w:pPr>
            <w:r w:rsidRPr="00934076">
              <w:rPr>
                <w:szCs w:val="20"/>
              </w:rPr>
              <w:t>Introduce to CTE Servicing</w:t>
            </w:r>
          </w:p>
        </w:tc>
        <w:tc>
          <w:tcPr>
            <w:tcW w:w="1772" w:type="dxa"/>
          </w:tcPr>
          <w:p w:rsidR="00636E78" w:rsidRDefault="00636E78" w:rsidP="003254F4">
            <w:pPr>
              <w:rPr>
                <w:szCs w:val="20"/>
              </w:rPr>
            </w:pPr>
            <w:r w:rsidRPr="00934076">
              <w:rPr>
                <w:szCs w:val="20"/>
              </w:rPr>
              <w:t>Summer 2015</w:t>
            </w:r>
          </w:p>
          <w:p w:rsidR="00636E78" w:rsidRPr="00934076" w:rsidRDefault="00636E78" w:rsidP="003254F4">
            <w:pPr>
              <w:rPr>
                <w:szCs w:val="20"/>
              </w:rPr>
            </w:pPr>
            <w:r>
              <w:rPr>
                <w:szCs w:val="20"/>
              </w:rPr>
              <w:t>(in progress)</w:t>
            </w:r>
          </w:p>
        </w:tc>
      </w:tr>
      <w:tr w:rsidR="00636E78" w:rsidTr="00934076">
        <w:tc>
          <w:tcPr>
            <w:tcW w:w="828" w:type="dxa"/>
          </w:tcPr>
          <w:p w:rsidR="00636E78" w:rsidRPr="00934076" w:rsidRDefault="00636E78" w:rsidP="00934076">
            <w:pPr>
              <w:jc w:val="center"/>
              <w:rPr>
                <w:szCs w:val="20"/>
              </w:rPr>
            </w:pPr>
            <w:r w:rsidRPr="00934076">
              <w:rPr>
                <w:szCs w:val="20"/>
              </w:rPr>
              <w:t>2</w:t>
            </w:r>
          </w:p>
        </w:tc>
        <w:tc>
          <w:tcPr>
            <w:tcW w:w="2714" w:type="dxa"/>
          </w:tcPr>
          <w:p w:rsidR="00636E78" w:rsidRPr="00934076" w:rsidRDefault="00636E78" w:rsidP="003254F4">
            <w:pPr>
              <w:rPr>
                <w:szCs w:val="20"/>
              </w:rPr>
            </w:pPr>
            <w:r w:rsidRPr="00934076">
              <w:rPr>
                <w:szCs w:val="20"/>
              </w:rPr>
              <w:t>Training/workshop/conference for chairing advisory council</w:t>
            </w:r>
          </w:p>
        </w:tc>
        <w:tc>
          <w:tcPr>
            <w:tcW w:w="1771" w:type="dxa"/>
          </w:tcPr>
          <w:p w:rsidR="00636E78" w:rsidRPr="00934076" w:rsidRDefault="00636E78" w:rsidP="003254F4">
            <w:pPr>
              <w:rPr>
                <w:szCs w:val="20"/>
              </w:rPr>
            </w:pPr>
            <w:r w:rsidRPr="00934076">
              <w:rPr>
                <w:szCs w:val="20"/>
              </w:rPr>
              <w:t>CTE Director</w:t>
            </w:r>
            <w:r>
              <w:rPr>
                <w:szCs w:val="20"/>
              </w:rPr>
              <w:t xml:space="preserve"> &amp; Chairperson</w:t>
            </w:r>
          </w:p>
        </w:tc>
        <w:tc>
          <w:tcPr>
            <w:tcW w:w="1771" w:type="dxa"/>
          </w:tcPr>
          <w:p w:rsidR="00636E78" w:rsidRPr="00934076" w:rsidRDefault="00636E78" w:rsidP="003254F4">
            <w:pPr>
              <w:rPr>
                <w:szCs w:val="20"/>
              </w:rPr>
            </w:pPr>
            <w:r w:rsidRPr="00934076">
              <w:rPr>
                <w:szCs w:val="20"/>
              </w:rPr>
              <w:t>Professional training/workshop, cross-training</w:t>
            </w:r>
          </w:p>
        </w:tc>
        <w:tc>
          <w:tcPr>
            <w:tcW w:w="1772" w:type="dxa"/>
          </w:tcPr>
          <w:p w:rsidR="00636E78" w:rsidRDefault="00636E78" w:rsidP="003254F4">
            <w:pPr>
              <w:rPr>
                <w:szCs w:val="20"/>
              </w:rPr>
            </w:pPr>
            <w:r w:rsidRPr="00934076">
              <w:rPr>
                <w:szCs w:val="20"/>
              </w:rPr>
              <w:t>Summer 2015</w:t>
            </w:r>
          </w:p>
          <w:p w:rsidR="00636E78" w:rsidRPr="00934076" w:rsidRDefault="00636E78" w:rsidP="003254F4">
            <w:pPr>
              <w:rPr>
                <w:szCs w:val="20"/>
              </w:rPr>
            </w:pPr>
            <w:r>
              <w:rPr>
                <w:szCs w:val="20"/>
              </w:rPr>
              <w:t>(June 19)</w:t>
            </w:r>
          </w:p>
        </w:tc>
      </w:tr>
      <w:tr w:rsidR="00636E78" w:rsidTr="00934076">
        <w:tc>
          <w:tcPr>
            <w:tcW w:w="828" w:type="dxa"/>
          </w:tcPr>
          <w:p w:rsidR="00636E78" w:rsidRPr="00934076" w:rsidRDefault="00636E78" w:rsidP="00934076">
            <w:pPr>
              <w:jc w:val="center"/>
              <w:rPr>
                <w:szCs w:val="20"/>
              </w:rPr>
            </w:pPr>
            <w:r w:rsidRPr="00934076">
              <w:rPr>
                <w:szCs w:val="20"/>
              </w:rPr>
              <w:t>3</w:t>
            </w:r>
          </w:p>
        </w:tc>
        <w:tc>
          <w:tcPr>
            <w:tcW w:w="2714" w:type="dxa"/>
          </w:tcPr>
          <w:p w:rsidR="00636E78" w:rsidRPr="00934076" w:rsidRDefault="00636E78" w:rsidP="003254F4">
            <w:pPr>
              <w:rPr>
                <w:szCs w:val="20"/>
              </w:rPr>
            </w:pPr>
            <w:r w:rsidRPr="00934076">
              <w:rPr>
                <w:szCs w:val="20"/>
              </w:rPr>
              <w:t>Invitation &amp; confirmation of members</w:t>
            </w:r>
          </w:p>
        </w:tc>
        <w:tc>
          <w:tcPr>
            <w:tcW w:w="1771" w:type="dxa"/>
          </w:tcPr>
          <w:p w:rsidR="00636E78" w:rsidRPr="00934076" w:rsidRDefault="00636E78" w:rsidP="003254F4">
            <w:pPr>
              <w:rPr>
                <w:szCs w:val="20"/>
              </w:rPr>
            </w:pPr>
            <w:r w:rsidRPr="00934076">
              <w:rPr>
                <w:szCs w:val="20"/>
              </w:rPr>
              <w:t>CTE Director</w:t>
            </w:r>
            <w:r>
              <w:rPr>
                <w:szCs w:val="20"/>
              </w:rPr>
              <w:t>, Chairperson,</w:t>
            </w:r>
            <w:r w:rsidRPr="00934076">
              <w:rPr>
                <w:szCs w:val="20"/>
              </w:rPr>
              <w:t xml:space="preserve"> and instructors</w:t>
            </w:r>
          </w:p>
        </w:tc>
        <w:tc>
          <w:tcPr>
            <w:tcW w:w="1771" w:type="dxa"/>
          </w:tcPr>
          <w:p w:rsidR="00636E78" w:rsidRPr="00934076" w:rsidRDefault="00636E78" w:rsidP="003254F4">
            <w:pPr>
              <w:rPr>
                <w:szCs w:val="20"/>
              </w:rPr>
            </w:pPr>
            <w:r>
              <w:rPr>
                <w:szCs w:val="20"/>
              </w:rPr>
              <w:t>Draft MOU for members (???)</w:t>
            </w:r>
          </w:p>
        </w:tc>
        <w:tc>
          <w:tcPr>
            <w:tcW w:w="1772" w:type="dxa"/>
          </w:tcPr>
          <w:p w:rsidR="00636E78" w:rsidRDefault="00636E78" w:rsidP="003254F4">
            <w:pPr>
              <w:rPr>
                <w:szCs w:val="20"/>
              </w:rPr>
            </w:pPr>
            <w:r w:rsidRPr="00934076">
              <w:rPr>
                <w:szCs w:val="20"/>
              </w:rPr>
              <w:t>Summer 2015</w:t>
            </w:r>
          </w:p>
          <w:p w:rsidR="00636E78" w:rsidRPr="00934076" w:rsidRDefault="00636E78" w:rsidP="003254F4">
            <w:pPr>
              <w:rPr>
                <w:szCs w:val="20"/>
              </w:rPr>
            </w:pPr>
            <w:r>
              <w:rPr>
                <w:szCs w:val="20"/>
              </w:rPr>
              <w:t>(July 27 – 31)</w:t>
            </w:r>
          </w:p>
        </w:tc>
      </w:tr>
      <w:tr w:rsidR="00636E78" w:rsidTr="00934076">
        <w:tc>
          <w:tcPr>
            <w:tcW w:w="828" w:type="dxa"/>
          </w:tcPr>
          <w:p w:rsidR="00636E78" w:rsidRPr="00934076" w:rsidRDefault="00636E78" w:rsidP="00934076">
            <w:pPr>
              <w:jc w:val="center"/>
              <w:rPr>
                <w:szCs w:val="20"/>
              </w:rPr>
            </w:pPr>
            <w:r w:rsidRPr="00934076">
              <w:rPr>
                <w:szCs w:val="20"/>
              </w:rPr>
              <w:t>4</w:t>
            </w:r>
          </w:p>
        </w:tc>
        <w:tc>
          <w:tcPr>
            <w:tcW w:w="2714" w:type="dxa"/>
          </w:tcPr>
          <w:p w:rsidR="00636E78" w:rsidRPr="00934076" w:rsidRDefault="00636E78" w:rsidP="003254F4">
            <w:pPr>
              <w:rPr>
                <w:szCs w:val="20"/>
              </w:rPr>
            </w:pPr>
            <w:r w:rsidRPr="00934076">
              <w:rPr>
                <w:szCs w:val="20"/>
              </w:rPr>
              <w:t>Conduct 1</w:t>
            </w:r>
            <w:r w:rsidRPr="00934076">
              <w:rPr>
                <w:szCs w:val="20"/>
                <w:vertAlign w:val="superscript"/>
              </w:rPr>
              <w:t>st</w:t>
            </w:r>
            <w:r w:rsidRPr="00934076">
              <w:rPr>
                <w:szCs w:val="20"/>
              </w:rPr>
              <w:t xml:space="preserve"> meeting</w:t>
            </w:r>
          </w:p>
        </w:tc>
        <w:tc>
          <w:tcPr>
            <w:tcW w:w="1771" w:type="dxa"/>
          </w:tcPr>
          <w:p w:rsidR="00636E78" w:rsidRPr="00934076" w:rsidRDefault="00636E78" w:rsidP="003254F4">
            <w:pPr>
              <w:rPr>
                <w:szCs w:val="20"/>
              </w:rPr>
            </w:pPr>
            <w:r w:rsidRPr="00934076">
              <w:rPr>
                <w:szCs w:val="20"/>
              </w:rPr>
              <w:t>Instructors</w:t>
            </w:r>
          </w:p>
        </w:tc>
        <w:tc>
          <w:tcPr>
            <w:tcW w:w="1771" w:type="dxa"/>
          </w:tcPr>
          <w:p w:rsidR="00636E78" w:rsidRPr="00934076" w:rsidRDefault="00636E78" w:rsidP="003254F4">
            <w:pPr>
              <w:rPr>
                <w:szCs w:val="20"/>
              </w:rPr>
            </w:pPr>
          </w:p>
        </w:tc>
        <w:tc>
          <w:tcPr>
            <w:tcW w:w="1772" w:type="dxa"/>
            <w:vMerge w:val="restart"/>
          </w:tcPr>
          <w:p w:rsidR="00636E78" w:rsidRPr="00934076" w:rsidRDefault="00636E78" w:rsidP="003254F4">
            <w:pPr>
              <w:rPr>
                <w:szCs w:val="20"/>
              </w:rPr>
            </w:pPr>
            <w:r>
              <w:rPr>
                <w:szCs w:val="20"/>
              </w:rPr>
              <w:t>Fall 2015  (Aug. 3-6)</w:t>
            </w:r>
          </w:p>
        </w:tc>
      </w:tr>
      <w:tr w:rsidR="00636E78" w:rsidTr="00934076">
        <w:tc>
          <w:tcPr>
            <w:tcW w:w="828" w:type="dxa"/>
          </w:tcPr>
          <w:p w:rsidR="00636E78" w:rsidRPr="00934076" w:rsidRDefault="00636E78" w:rsidP="00934076">
            <w:pPr>
              <w:jc w:val="center"/>
              <w:rPr>
                <w:szCs w:val="20"/>
              </w:rPr>
            </w:pPr>
            <w:r w:rsidRPr="00934076">
              <w:rPr>
                <w:szCs w:val="20"/>
              </w:rPr>
              <w:t>5</w:t>
            </w:r>
          </w:p>
        </w:tc>
        <w:tc>
          <w:tcPr>
            <w:tcW w:w="2714" w:type="dxa"/>
          </w:tcPr>
          <w:p w:rsidR="00636E78" w:rsidRPr="00934076" w:rsidRDefault="00636E78" w:rsidP="003254F4">
            <w:pPr>
              <w:rPr>
                <w:szCs w:val="20"/>
              </w:rPr>
            </w:pPr>
            <w:r w:rsidRPr="00934076">
              <w:rPr>
                <w:szCs w:val="20"/>
              </w:rPr>
              <w:t>Complete Term of Reference (TOR) &amp; yearly activity goal(s) and objectives</w:t>
            </w:r>
          </w:p>
        </w:tc>
        <w:tc>
          <w:tcPr>
            <w:tcW w:w="1771" w:type="dxa"/>
          </w:tcPr>
          <w:p w:rsidR="00636E78" w:rsidRPr="00934076" w:rsidRDefault="00636E78" w:rsidP="003254F4">
            <w:pPr>
              <w:rPr>
                <w:szCs w:val="20"/>
              </w:rPr>
            </w:pPr>
          </w:p>
        </w:tc>
        <w:tc>
          <w:tcPr>
            <w:tcW w:w="1771" w:type="dxa"/>
          </w:tcPr>
          <w:p w:rsidR="00636E78" w:rsidRPr="00934076" w:rsidRDefault="00636E78" w:rsidP="003254F4">
            <w:pPr>
              <w:rPr>
                <w:szCs w:val="20"/>
              </w:rPr>
            </w:pPr>
            <w:r w:rsidRPr="00934076">
              <w:rPr>
                <w:szCs w:val="20"/>
              </w:rPr>
              <w:t>TOR should include annual calendar</w:t>
            </w:r>
          </w:p>
        </w:tc>
        <w:tc>
          <w:tcPr>
            <w:tcW w:w="1772" w:type="dxa"/>
            <w:vMerge/>
          </w:tcPr>
          <w:p w:rsidR="00636E78" w:rsidRPr="00934076" w:rsidRDefault="00636E78" w:rsidP="003254F4">
            <w:pPr>
              <w:rPr>
                <w:szCs w:val="20"/>
              </w:rPr>
            </w:pPr>
          </w:p>
        </w:tc>
      </w:tr>
      <w:tr w:rsidR="00636E78" w:rsidTr="00934076">
        <w:tc>
          <w:tcPr>
            <w:tcW w:w="828" w:type="dxa"/>
          </w:tcPr>
          <w:p w:rsidR="00636E78" w:rsidRPr="00934076" w:rsidRDefault="00636E78" w:rsidP="00934076">
            <w:pPr>
              <w:jc w:val="center"/>
              <w:rPr>
                <w:szCs w:val="20"/>
              </w:rPr>
            </w:pPr>
            <w:r w:rsidRPr="00934076">
              <w:rPr>
                <w:szCs w:val="20"/>
              </w:rPr>
              <w:t>6</w:t>
            </w:r>
          </w:p>
        </w:tc>
        <w:tc>
          <w:tcPr>
            <w:tcW w:w="2714" w:type="dxa"/>
          </w:tcPr>
          <w:p w:rsidR="00636E78" w:rsidRPr="00934076" w:rsidRDefault="00636E78" w:rsidP="003254F4">
            <w:pPr>
              <w:rPr>
                <w:szCs w:val="20"/>
              </w:rPr>
            </w:pPr>
            <w:r w:rsidRPr="00934076">
              <w:rPr>
                <w:szCs w:val="20"/>
              </w:rPr>
              <w:t xml:space="preserve">Evaluation </w:t>
            </w:r>
          </w:p>
        </w:tc>
        <w:tc>
          <w:tcPr>
            <w:tcW w:w="1771" w:type="dxa"/>
          </w:tcPr>
          <w:p w:rsidR="00636E78" w:rsidRPr="00934076" w:rsidRDefault="00636E78" w:rsidP="003254F4">
            <w:pPr>
              <w:rPr>
                <w:szCs w:val="20"/>
              </w:rPr>
            </w:pPr>
          </w:p>
        </w:tc>
        <w:tc>
          <w:tcPr>
            <w:tcW w:w="1771" w:type="dxa"/>
          </w:tcPr>
          <w:p w:rsidR="00636E78" w:rsidRPr="00934076" w:rsidRDefault="00636E78" w:rsidP="003254F4">
            <w:pPr>
              <w:rPr>
                <w:szCs w:val="20"/>
              </w:rPr>
            </w:pPr>
          </w:p>
        </w:tc>
        <w:tc>
          <w:tcPr>
            <w:tcW w:w="1772" w:type="dxa"/>
          </w:tcPr>
          <w:p w:rsidR="00636E78" w:rsidRPr="00934076" w:rsidRDefault="00636E78" w:rsidP="003254F4">
            <w:pPr>
              <w:rPr>
                <w:szCs w:val="20"/>
              </w:rPr>
            </w:pPr>
            <w:r w:rsidRPr="00934076">
              <w:rPr>
                <w:szCs w:val="20"/>
              </w:rPr>
              <w:t>Spring 2016</w:t>
            </w:r>
          </w:p>
        </w:tc>
      </w:tr>
    </w:tbl>
    <w:p w:rsidR="00636E78" w:rsidRDefault="00636E78" w:rsidP="003254F4">
      <w:r>
        <w:t>Step 1: Identifying potential members.  Members should include one of the following:</w:t>
      </w:r>
    </w:p>
    <w:p w:rsidR="00636E78" w:rsidRDefault="00636E78" w:rsidP="003553C1">
      <w:pPr>
        <w:numPr>
          <w:ilvl w:val="0"/>
          <w:numId w:val="5"/>
        </w:numPr>
      </w:pPr>
      <w:r>
        <w:t>Business owner, manager, technicians</w:t>
      </w:r>
    </w:p>
    <w:p w:rsidR="00636E78" w:rsidRDefault="00636E78" w:rsidP="003553C1">
      <w:pPr>
        <w:numPr>
          <w:ilvl w:val="0"/>
          <w:numId w:val="5"/>
        </w:numPr>
      </w:pPr>
      <w:r>
        <w:t>College representative (faculty or staff)</w:t>
      </w:r>
    </w:p>
    <w:p w:rsidR="00636E78" w:rsidRDefault="00636E78" w:rsidP="003553C1">
      <w:pPr>
        <w:numPr>
          <w:ilvl w:val="0"/>
          <w:numId w:val="5"/>
        </w:numPr>
      </w:pPr>
      <w:r>
        <w:t>College student (preferably a club officer)</w:t>
      </w:r>
    </w:p>
    <w:p w:rsidR="00636E78" w:rsidRDefault="00636E78" w:rsidP="003553C1"/>
    <w:p w:rsidR="00636E78" w:rsidRDefault="00636E78" w:rsidP="003553C1">
      <w:pPr>
        <w:ind w:left="360"/>
      </w:pPr>
      <w:r>
        <w:t>Update: potential members for motor vehicle mechanic and electronic/telecom programs have been identified through the introduction of the CTE Servicing.</w:t>
      </w:r>
    </w:p>
    <w:p w:rsidR="00636E78" w:rsidRDefault="00636E78" w:rsidP="003553C1">
      <w:pPr>
        <w:ind w:left="360"/>
      </w:pPr>
    </w:p>
    <w:p w:rsidR="00636E78" w:rsidRDefault="00636E78" w:rsidP="003553C1">
      <w:pPr>
        <w:ind w:left="360"/>
      </w:pPr>
      <w:r>
        <w:t>All programs will undergo this process or initial step.</w:t>
      </w:r>
    </w:p>
    <w:p w:rsidR="00636E78" w:rsidRDefault="00636E78" w:rsidP="00421072"/>
    <w:p w:rsidR="00636E78" w:rsidRDefault="00636E78" w:rsidP="00421072">
      <w:r>
        <w:t>Step 2: Training for advisory council officers</w:t>
      </w:r>
    </w:p>
    <w:p w:rsidR="00636E78" w:rsidRDefault="00636E78" w:rsidP="00421072">
      <w:pPr>
        <w:numPr>
          <w:ilvl w:val="0"/>
          <w:numId w:val="6"/>
        </w:numPr>
      </w:pPr>
      <w:r>
        <w:t>How to conduct meetings and reporting of meeting minutes</w:t>
      </w:r>
    </w:p>
    <w:p w:rsidR="00636E78" w:rsidRDefault="00636E78" w:rsidP="00421072">
      <w:pPr>
        <w:numPr>
          <w:ilvl w:val="0"/>
          <w:numId w:val="6"/>
        </w:numPr>
      </w:pPr>
      <w:r>
        <w:t>How to develop term of reference</w:t>
      </w:r>
    </w:p>
    <w:p w:rsidR="00636E78" w:rsidRDefault="00636E78" w:rsidP="00421072">
      <w:pPr>
        <w:numPr>
          <w:ilvl w:val="0"/>
          <w:numId w:val="6"/>
        </w:numPr>
      </w:pPr>
      <w:r>
        <w:t>How to develop annual goals and objectives</w:t>
      </w:r>
    </w:p>
    <w:p w:rsidR="00636E78" w:rsidRDefault="00636E78" w:rsidP="00421072">
      <w:pPr>
        <w:numPr>
          <w:ilvl w:val="0"/>
          <w:numId w:val="6"/>
        </w:numPr>
      </w:pPr>
      <w:r>
        <w:t>How to evaluate the advisory council</w:t>
      </w:r>
    </w:p>
    <w:p w:rsidR="00636E78" w:rsidRDefault="00636E78" w:rsidP="00421072">
      <w:pPr>
        <w:numPr>
          <w:ilvl w:val="0"/>
          <w:numId w:val="6"/>
        </w:numPr>
      </w:pPr>
      <w:r>
        <w:t>Determining goals and improvement plan based on assessment results and program review.</w:t>
      </w:r>
    </w:p>
    <w:p w:rsidR="00636E78" w:rsidRDefault="00636E78" w:rsidP="00421072"/>
    <w:p w:rsidR="00636E78" w:rsidRDefault="00636E78" w:rsidP="00421072">
      <w:r>
        <w:t xml:space="preserve">Step 3: Once potential members expressed their interests in serving as advisory council members, an official invitation will be sent to all interested individual for an official gathering to initiate term or reference or MOU for the group.  </w:t>
      </w:r>
    </w:p>
    <w:p w:rsidR="00636E78" w:rsidRDefault="00636E78" w:rsidP="00421072"/>
    <w:p w:rsidR="00636E78" w:rsidRDefault="00636E78" w:rsidP="00421072">
      <w:r>
        <w:t>Step 4 &amp; 5: Program will provide a presentation of an overview of the program and a listing of goals, activities, and recommendations it wishes to accomplish with the support of the advisory council. TOR will be proposed and discussed by members.  Goals, activities, and recommendation will be also discussed by members</w:t>
      </w:r>
    </w:p>
    <w:p w:rsidR="00636E78" w:rsidRDefault="00636E78" w:rsidP="00421072"/>
    <w:p w:rsidR="00636E78" w:rsidRDefault="00636E78" w:rsidP="00421072">
      <w:r>
        <w:t>Follow up meeting(s) is expected to complete TOR or MOU.</w:t>
      </w:r>
    </w:p>
    <w:p w:rsidR="00636E78" w:rsidRDefault="00636E78" w:rsidP="00421072"/>
    <w:p w:rsidR="00636E78" w:rsidRDefault="00636E78" w:rsidP="00421072">
      <w:r>
        <w:t>Step 6: Towards the end of the year, a self evaluation will be conducted to access the effectiveness of the advisory council.</w:t>
      </w:r>
    </w:p>
    <w:p w:rsidR="00636E78" w:rsidRDefault="00636E78" w:rsidP="00421072"/>
    <w:p w:rsidR="00636E78" w:rsidRPr="0033452D" w:rsidRDefault="00636E78" w:rsidP="00421072">
      <w:r>
        <w:t>Before the beginning of a new school year, the process repeats to retain members, remove members, or add new members and elect new officers for the new school year.</w:t>
      </w:r>
    </w:p>
    <w:sectPr w:rsidR="00636E78" w:rsidRPr="0033452D" w:rsidSect="008C30F0">
      <w:pgSz w:w="12240" w:h="15840"/>
      <w:pgMar w:top="720" w:right="1800" w:bottom="108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D0560"/>
    <w:multiLevelType w:val="hybridMultilevel"/>
    <w:tmpl w:val="AF8C25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251BD3"/>
    <w:multiLevelType w:val="hybridMultilevel"/>
    <w:tmpl w:val="98D22D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8AA2B80"/>
    <w:multiLevelType w:val="hybridMultilevel"/>
    <w:tmpl w:val="1E68068C"/>
    <w:lvl w:ilvl="0" w:tplc="D6A04AEA">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5EBA4BB5"/>
    <w:multiLevelType w:val="hybridMultilevel"/>
    <w:tmpl w:val="6BFE594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F812C6C"/>
    <w:multiLevelType w:val="hybridMultilevel"/>
    <w:tmpl w:val="DAB0356E"/>
    <w:lvl w:ilvl="0" w:tplc="EF982636">
      <w:start w:val="1"/>
      <w:numFmt w:val="upperLetter"/>
      <w:lvlText w:val="%1."/>
      <w:lvlJc w:val="left"/>
      <w:pPr>
        <w:tabs>
          <w:tab w:val="num" w:pos="720"/>
        </w:tabs>
        <w:ind w:left="720" w:hanging="72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85A8F2A0">
      <w:start w:val="1"/>
      <w:numFmt w:val="bullet"/>
      <w:lvlText w:val=""/>
      <w:lvlJc w:val="left"/>
      <w:pPr>
        <w:tabs>
          <w:tab w:val="num" w:pos="1908"/>
        </w:tabs>
        <w:ind w:left="1908" w:hanging="288"/>
      </w:pPr>
      <w:rPr>
        <w:rFonts w:ascii="Symbol" w:hAnsi="Symbol" w:hint="default"/>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5">
    <w:nsid w:val="60B258A8"/>
    <w:multiLevelType w:val="hybridMultilevel"/>
    <w:tmpl w:val="D696EE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1730"/>
    <w:rsid w:val="00037DD7"/>
    <w:rsid w:val="000678DA"/>
    <w:rsid w:val="000E067F"/>
    <w:rsid w:val="00137B9D"/>
    <w:rsid w:val="00150117"/>
    <w:rsid w:val="001774B6"/>
    <w:rsid w:val="00256A0B"/>
    <w:rsid w:val="002B341F"/>
    <w:rsid w:val="002E747F"/>
    <w:rsid w:val="003254F4"/>
    <w:rsid w:val="003264A3"/>
    <w:rsid w:val="0033452D"/>
    <w:rsid w:val="003553C1"/>
    <w:rsid w:val="003564A2"/>
    <w:rsid w:val="0038301F"/>
    <w:rsid w:val="003B2F59"/>
    <w:rsid w:val="003F6B78"/>
    <w:rsid w:val="004015BC"/>
    <w:rsid w:val="00421072"/>
    <w:rsid w:val="00473D03"/>
    <w:rsid w:val="00490E07"/>
    <w:rsid w:val="00520E35"/>
    <w:rsid w:val="005E402B"/>
    <w:rsid w:val="005F2774"/>
    <w:rsid w:val="00607E8F"/>
    <w:rsid w:val="00636E78"/>
    <w:rsid w:val="00685E08"/>
    <w:rsid w:val="006A7F96"/>
    <w:rsid w:val="007112DA"/>
    <w:rsid w:val="00735AED"/>
    <w:rsid w:val="007F14B6"/>
    <w:rsid w:val="008716B0"/>
    <w:rsid w:val="008C30F0"/>
    <w:rsid w:val="008D46B2"/>
    <w:rsid w:val="008D77A6"/>
    <w:rsid w:val="008F4AD6"/>
    <w:rsid w:val="008F68B6"/>
    <w:rsid w:val="00934076"/>
    <w:rsid w:val="00943460"/>
    <w:rsid w:val="00954AF6"/>
    <w:rsid w:val="00961377"/>
    <w:rsid w:val="009D0FF3"/>
    <w:rsid w:val="00A21730"/>
    <w:rsid w:val="00B87839"/>
    <w:rsid w:val="00BA115B"/>
    <w:rsid w:val="00BC36BC"/>
    <w:rsid w:val="00BC4EE5"/>
    <w:rsid w:val="00C13F75"/>
    <w:rsid w:val="00CB1D33"/>
    <w:rsid w:val="00CF741D"/>
    <w:rsid w:val="00F01C81"/>
    <w:rsid w:val="00F74A1A"/>
    <w:rsid w:val="00FC5BE2"/>
    <w:rsid w:val="00FE097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A0B"/>
    <w:rPr>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490E0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8C30F0"/>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248</TotalTime>
  <Pages>3</Pages>
  <Words>897</Words>
  <Characters>5117</Characters>
  <Application>Microsoft Office Outlook</Application>
  <DocSecurity>0</DocSecurity>
  <Lines>0</Lines>
  <Paragraphs>0</Paragraphs>
  <ScaleCrop>false</ScaleCrop>
  <Company>comfsm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Yearly action plan for re-establishing and administering program advisory council</dc:title>
  <dc:subject/>
  <dc:creator>Gard</dc:creator>
  <cp:keywords/>
  <dc:description/>
  <cp:lastModifiedBy>Gard</cp:lastModifiedBy>
  <cp:revision>5</cp:revision>
  <cp:lastPrinted>2015-06-02T02:58:00Z</cp:lastPrinted>
  <dcterms:created xsi:type="dcterms:W3CDTF">2015-05-28T00:14:00Z</dcterms:created>
  <dcterms:modified xsi:type="dcterms:W3CDTF">2015-06-02T03:59:00Z</dcterms:modified>
</cp:coreProperties>
</file>