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53" w:rsidRPr="00661557" w:rsidRDefault="001D5F53" w:rsidP="001D5F53">
      <w:pPr>
        <w:jc w:val="center"/>
        <w:rPr>
          <w:rFonts w:ascii="Times New Roman" w:hAnsi="Times New Roman" w:cs="Times New Roman"/>
        </w:rPr>
      </w:pPr>
      <w:r w:rsidRPr="00661557">
        <w:rPr>
          <w:rFonts w:ascii="Times New Roman" w:hAnsi="Times New Roman" w:cs="Times New Roman"/>
          <w:b/>
        </w:rPr>
        <w:t>College of Micronesia – FSM</w:t>
      </w:r>
    </w:p>
    <w:p w:rsidR="001D5F53" w:rsidRPr="00661557" w:rsidRDefault="001D5F53" w:rsidP="001D5F53">
      <w:pPr>
        <w:jc w:val="center"/>
        <w:rPr>
          <w:rFonts w:ascii="Times New Roman" w:hAnsi="Times New Roman" w:cs="Times New Roman"/>
          <w:b/>
        </w:rPr>
      </w:pPr>
      <w:r w:rsidRPr="00661557">
        <w:rPr>
          <w:rFonts w:ascii="Times New Roman" w:hAnsi="Times New Roman" w:cs="Times New Roman"/>
          <w:b/>
        </w:rPr>
        <w:t>Minutes Reporting Form</w:t>
      </w:r>
    </w:p>
    <w:p w:rsidR="001D5F53" w:rsidRPr="00661557" w:rsidRDefault="001D5F53" w:rsidP="001D5F53">
      <w:pPr>
        <w:jc w:val="center"/>
        <w:rPr>
          <w:rFonts w:ascii="Times New Roman" w:hAnsi="Times New Roman" w:cs="Times New Roman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525"/>
      </w:tblGrid>
      <w:tr w:rsidR="001D5F53" w:rsidRPr="00661557" w:rsidTr="00822A35">
        <w:tc>
          <w:tcPr>
            <w:tcW w:w="2065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 Meeting Group:</w:t>
            </w:r>
          </w:p>
        </w:tc>
        <w:tc>
          <w:tcPr>
            <w:tcW w:w="7525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Assessment Team</w:t>
            </w:r>
          </w:p>
        </w:tc>
      </w:tr>
    </w:tbl>
    <w:p w:rsidR="001D5F53" w:rsidRPr="00661557" w:rsidRDefault="001D5F53" w:rsidP="001D5F53">
      <w:pPr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264"/>
        <w:gridCol w:w="4796"/>
      </w:tblGrid>
      <w:tr w:rsidR="001D5F53" w:rsidRPr="00661557" w:rsidTr="001D5F53">
        <w:trPr>
          <w:trHeight w:val="235"/>
        </w:trPr>
        <w:tc>
          <w:tcPr>
            <w:tcW w:w="2547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  <w:tc>
          <w:tcPr>
            <w:tcW w:w="2264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Time: </w:t>
            </w:r>
          </w:p>
        </w:tc>
        <w:tc>
          <w:tcPr>
            <w:tcW w:w="4796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Location: </w:t>
            </w:r>
          </w:p>
        </w:tc>
      </w:tr>
      <w:tr w:rsidR="001D5F53" w:rsidRPr="00661557" w:rsidTr="001D5F53">
        <w:trPr>
          <w:trHeight w:val="300"/>
        </w:trPr>
        <w:tc>
          <w:tcPr>
            <w:tcW w:w="2547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30,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4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796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</w:tbl>
    <w:p w:rsidR="001D5F53" w:rsidRPr="00661557" w:rsidRDefault="001D5F53" w:rsidP="001D5F53">
      <w:pPr>
        <w:rPr>
          <w:rFonts w:ascii="Times New Roman" w:hAnsi="Times New Roman" w:cs="Times New Roman"/>
        </w:rPr>
      </w:pPr>
    </w:p>
    <w:p w:rsidR="001D5F53" w:rsidRPr="00661557" w:rsidRDefault="001D5F53" w:rsidP="001D5F53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1D5F53" w:rsidRPr="00661557" w:rsidTr="00822A35">
        <w:tc>
          <w:tcPr>
            <w:tcW w:w="9590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Summary of Recommendations with Suggested Timeline &amp; Responsibilities:</w:t>
            </w:r>
          </w:p>
        </w:tc>
      </w:tr>
      <w:tr w:rsidR="001D5F53" w:rsidRPr="00661557" w:rsidTr="00822A35">
        <w:tc>
          <w:tcPr>
            <w:tcW w:w="9590" w:type="dxa"/>
          </w:tcPr>
          <w:p w:rsidR="001D5F53" w:rsidRPr="00661557" w:rsidRDefault="000052B5" w:rsidP="001D5F5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the discrepancy between checklist numbering and sections. VPIEQA</w:t>
            </w:r>
          </w:p>
          <w:p w:rsidR="001D5F53" w:rsidRDefault="000052B5" w:rsidP="001D5F5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Acknowledge to IAEA (+VPIA), and Counselling (</w:t>
            </w:r>
            <w:r w:rsidR="00272000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VPEMSS) A-team’s endorsement of their AUPRS and what the next steps of the process are. VPIEQA. By October 14</w:t>
            </w:r>
            <w:r w:rsidRPr="000052B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</w:p>
          <w:p w:rsidR="000052B5" w:rsidRDefault="000052B5" w:rsidP="001D5F5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 individual consultations with remaining AUPRs for next steps. VPIEQA. </w:t>
            </w:r>
          </w:p>
          <w:p w:rsidR="000052B5" w:rsidRPr="00661557" w:rsidRDefault="000052B5" w:rsidP="001D5F5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ICs – review IC job description and try to come up with a mission statement for ICs. </w:t>
            </w:r>
          </w:p>
        </w:tc>
      </w:tr>
    </w:tbl>
    <w:p w:rsidR="001D5F53" w:rsidRPr="00661557" w:rsidRDefault="001D5F53" w:rsidP="001D5F53">
      <w:pPr>
        <w:rPr>
          <w:rFonts w:ascii="Times New Roman" w:hAnsi="Times New Roman" w:cs="Times New Roman"/>
        </w:rPr>
      </w:pPr>
    </w:p>
    <w:p w:rsidR="001D5F53" w:rsidRPr="00661557" w:rsidRDefault="001D5F53" w:rsidP="001D5F5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11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6"/>
      </w:tblGrid>
      <w:tr w:rsidR="001D5F53" w:rsidRPr="00661557" w:rsidTr="00822A35">
        <w:trPr>
          <w:trHeight w:val="351"/>
        </w:trPr>
        <w:tc>
          <w:tcPr>
            <w:tcW w:w="9626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Members:</w:t>
            </w:r>
          </w:p>
        </w:tc>
      </w:tr>
      <w:tr w:rsidR="001D5F53" w:rsidRPr="00661557" w:rsidTr="00822A35">
        <w:trPr>
          <w:trHeight w:val="2734"/>
        </w:trPr>
        <w:tc>
          <w:tcPr>
            <w:tcW w:w="9626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W w:w="9297" w:type="dxa"/>
              <w:tblInd w:w="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1841"/>
              <w:gridCol w:w="1330"/>
              <w:gridCol w:w="1330"/>
              <w:gridCol w:w="1790"/>
            </w:tblGrid>
            <w:tr w:rsidR="001D5F53" w:rsidRPr="00661557" w:rsidTr="00822A35">
              <w:trPr>
                <w:trHeight w:val="217"/>
              </w:trPr>
              <w:tc>
                <w:tcPr>
                  <w:tcW w:w="3006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Titles/Representative</w:t>
                  </w:r>
                </w:p>
              </w:tc>
              <w:tc>
                <w:tcPr>
                  <w:tcW w:w="1841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Name</w:t>
                  </w:r>
                </w:p>
              </w:tc>
              <w:tc>
                <w:tcPr>
                  <w:tcW w:w="1330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Present</w:t>
                  </w:r>
                </w:p>
              </w:tc>
              <w:tc>
                <w:tcPr>
                  <w:tcW w:w="1330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Absent</w:t>
                  </w:r>
                </w:p>
              </w:tc>
              <w:tc>
                <w:tcPr>
                  <w:tcW w:w="1790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Remarks</w:t>
                  </w:r>
                </w:p>
              </w:tc>
            </w:tr>
            <w:tr w:rsidR="001D5F53" w:rsidRPr="00661557" w:rsidTr="00822A35">
              <w:trPr>
                <w:trHeight w:val="235"/>
              </w:trPr>
              <w:tc>
                <w:tcPr>
                  <w:tcW w:w="3006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bookmarkStart w:id="1" w:name="Check1"/>
                  <w:r>
                    <w:rPr>
                      <w:rFonts w:ascii="Times New Roman" w:hAnsi="Times New Roman" w:cs="Times New Roman"/>
                    </w:rPr>
                    <w:t>DAP</w:t>
                  </w:r>
                </w:p>
              </w:tc>
              <w:tc>
                <w:tcPr>
                  <w:tcW w:w="1841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Maria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Dison</w:t>
                  </w:r>
                  <w:proofErr w:type="spellEnd"/>
                </w:p>
              </w:tc>
              <w:bookmarkEnd w:id="1"/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ind w:left="36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9"/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790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5F53" w:rsidRPr="00661557" w:rsidTr="00822A35">
              <w:trPr>
                <w:trHeight w:val="217"/>
              </w:trPr>
              <w:tc>
                <w:tcPr>
                  <w:tcW w:w="3006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IC, National Campus</w:t>
                  </w:r>
                </w:p>
              </w:tc>
              <w:tc>
                <w:tcPr>
                  <w:tcW w:w="1841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Joseph Felix Jr.</w:t>
                  </w:r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0"/>
                  <w:r w:rsidRPr="006615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790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5F53" w:rsidRPr="00661557" w:rsidTr="00822A35">
              <w:trPr>
                <w:trHeight w:val="217"/>
              </w:trPr>
              <w:tc>
                <w:tcPr>
                  <w:tcW w:w="3006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IC, Chuuk Campus</w:t>
                  </w:r>
                </w:p>
              </w:tc>
              <w:tc>
                <w:tcPr>
                  <w:tcW w:w="1841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92E05">
                    <w:rPr>
                      <w:rFonts w:ascii="Times New Roman" w:hAnsi="Times New Roman" w:cs="Times New Roman"/>
                    </w:rPr>
                    <w:t>Genevy</w:t>
                  </w:r>
                  <w:proofErr w:type="spellEnd"/>
                  <w:r w:rsidRPr="00592E05">
                    <w:rPr>
                      <w:rFonts w:ascii="Times New Roman" w:hAnsi="Times New Roman" w:cs="Times New Roman"/>
                    </w:rPr>
                    <w:t xml:space="preserve"> Samuel</w:t>
                  </w:r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5F53" w:rsidRPr="00661557" w:rsidTr="00822A35">
              <w:trPr>
                <w:trHeight w:val="217"/>
              </w:trPr>
              <w:tc>
                <w:tcPr>
                  <w:tcW w:w="3006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IC, CTEC</w:t>
                  </w:r>
                </w:p>
              </w:tc>
              <w:tc>
                <w:tcPr>
                  <w:tcW w:w="1841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Taylor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Elidok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" w:name="Check12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790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5F53" w:rsidRPr="00661557" w:rsidTr="00822A35">
              <w:trPr>
                <w:trHeight w:val="453"/>
              </w:trPr>
              <w:tc>
                <w:tcPr>
                  <w:tcW w:w="3006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IC Kosrae Campus</w:t>
                  </w:r>
                </w:p>
              </w:tc>
              <w:tc>
                <w:tcPr>
                  <w:tcW w:w="1841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 w:rsidRPr="00592E05">
                    <w:rPr>
                      <w:rFonts w:ascii="Times New Roman" w:hAnsi="Times New Roman" w:cs="Times New Roman"/>
                    </w:rPr>
                    <w:t xml:space="preserve">George </w:t>
                  </w:r>
                  <w:proofErr w:type="spellStart"/>
                  <w:r w:rsidRPr="00592E05">
                    <w:rPr>
                      <w:rFonts w:ascii="Times New Roman" w:hAnsi="Times New Roman" w:cs="Times New Roman"/>
                    </w:rPr>
                    <w:t>Tilfas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5F53" w:rsidRPr="00661557" w:rsidTr="00822A35">
              <w:trPr>
                <w:trHeight w:val="453"/>
              </w:trPr>
              <w:tc>
                <w:tcPr>
                  <w:tcW w:w="3006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IC Yap Campus</w:t>
                  </w:r>
                </w:p>
              </w:tc>
              <w:tc>
                <w:tcPr>
                  <w:tcW w:w="1841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Pr="00592E05">
                    <w:rPr>
                      <w:rFonts w:ascii="Times New Roman" w:hAnsi="Times New Roman" w:cs="Times New Roman"/>
                    </w:rPr>
                    <w:t xml:space="preserve">homas R. </w:t>
                  </w:r>
                  <w:proofErr w:type="spellStart"/>
                  <w:r w:rsidRPr="00592E05">
                    <w:rPr>
                      <w:rFonts w:ascii="Times New Roman" w:hAnsi="Times New Roman" w:cs="Times New Roman"/>
                    </w:rPr>
                    <w:t>Foruw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5F53" w:rsidRPr="00661557" w:rsidTr="00822A35">
              <w:trPr>
                <w:trHeight w:val="453"/>
              </w:trPr>
              <w:tc>
                <w:tcPr>
                  <w:tcW w:w="3006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VPIEQA, Chair</w:t>
                  </w:r>
                </w:p>
              </w:tc>
              <w:tc>
                <w:tcPr>
                  <w:tcW w:w="1841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 w:rsidRPr="00592E05">
                    <w:rPr>
                      <w:rFonts w:ascii="Times New Roman" w:hAnsi="Times New Roman" w:cs="Times New Roman"/>
                    </w:rPr>
                    <w:t xml:space="preserve">Caroline </w:t>
                  </w:r>
                  <w:proofErr w:type="spellStart"/>
                  <w:r w:rsidRPr="00592E05">
                    <w:rPr>
                      <w:rFonts w:ascii="Times New Roman" w:hAnsi="Times New Roman" w:cs="Times New Roman"/>
                    </w:rPr>
                    <w:t>Kocel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5F53" w:rsidRPr="00661557" w:rsidTr="00822A35">
              <w:trPr>
                <w:trHeight w:val="453"/>
              </w:trPr>
              <w:tc>
                <w:tcPr>
                  <w:tcW w:w="3006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Registrar</w:t>
                  </w:r>
                </w:p>
              </w:tc>
              <w:tc>
                <w:tcPr>
                  <w:tcW w:w="1841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 w:rsidRPr="00592E05">
                    <w:rPr>
                      <w:rFonts w:ascii="Times New Roman" w:hAnsi="Times New Roman" w:cs="Times New Roman"/>
                    </w:rPr>
                    <w:t xml:space="preserve">Doman </w:t>
                  </w:r>
                  <w:proofErr w:type="spellStart"/>
                  <w:r w:rsidRPr="00592E05">
                    <w:rPr>
                      <w:rFonts w:ascii="Times New Roman" w:hAnsi="Times New Roman" w:cs="Times New Roman"/>
                    </w:rPr>
                    <w:t>Daoas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5F53" w:rsidRPr="00661557" w:rsidTr="00822A35">
              <w:trPr>
                <w:trHeight w:val="453"/>
              </w:trPr>
              <w:tc>
                <w:tcPr>
                  <w:tcW w:w="3006" w:type="dxa"/>
                </w:tcPr>
                <w:p w:rsidR="001D5F53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1" w:type="dxa"/>
                </w:tcPr>
                <w:p w:rsidR="001D5F53" w:rsidRPr="00592E05" w:rsidRDefault="001D5F53" w:rsidP="00822A3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  <w:vAlign w:val="center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vAlign w:val="center"/>
                </w:tcPr>
                <w:p w:rsidR="001D5F53" w:rsidRDefault="001D5F53" w:rsidP="00822A3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:rsidR="001D5F53" w:rsidRPr="00661557" w:rsidRDefault="001D5F53" w:rsidP="00822A3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D5F53" w:rsidRPr="00661557" w:rsidRDefault="001D5F53" w:rsidP="00822A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D5F53" w:rsidRPr="00661557" w:rsidRDefault="001D5F53" w:rsidP="001D5F53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1D5F53" w:rsidRPr="00661557" w:rsidTr="00822A35">
        <w:tc>
          <w:tcPr>
            <w:tcW w:w="9590" w:type="dxa"/>
          </w:tcPr>
          <w:p w:rsidR="001D5F53" w:rsidRPr="001D5F53" w:rsidRDefault="001D5F53" w:rsidP="00822A3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1D5F53">
              <w:rPr>
                <w:rFonts w:ascii="Times New Roman" w:hAnsi="Times New Roman" w:cs="Times New Roman"/>
                <w:b/>
                <w:color w:val="000000"/>
                <w:u w:val="single"/>
              </w:rPr>
              <w:t>Agenda:</w:t>
            </w:r>
          </w:p>
          <w:p w:rsidR="001D5F53" w:rsidRDefault="001D5F53" w:rsidP="001D5F53">
            <w:pPr>
              <w:rPr>
                <w:rFonts w:ascii="Times New Roman" w:hAnsi="Times New Roman" w:cs="Times New Roman"/>
              </w:rPr>
            </w:pPr>
          </w:p>
          <w:p w:rsidR="001D5F53" w:rsidRDefault="001D5F53" w:rsidP="001D5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 AUPRs </w:t>
            </w:r>
          </w:p>
          <w:p w:rsidR="001D5F53" w:rsidRDefault="001D5F53" w:rsidP="001D5F53">
            <w:pPr>
              <w:rPr>
                <w:rFonts w:ascii="Times New Roman" w:hAnsi="Times New Roman" w:cs="Times New Roman"/>
              </w:rPr>
            </w:pPr>
          </w:p>
          <w:p w:rsidR="001D5F53" w:rsidRDefault="001D5F53" w:rsidP="001D5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AUPR for ICs</w:t>
            </w:r>
          </w:p>
          <w:p w:rsidR="001D5F53" w:rsidRPr="00661557" w:rsidRDefault="001D5F53" w:rsidP="001D5F53">
            <w:pPr>
              <w:rPr>
                <w:rFonts w:ascii="Times New Roman" w:hAnsi="Times New Roman" w:cs="Times New Roman"/>
              </w:rPr>
            </w:pPr>
          </w:p>
        </w:tc>
      </w:tr>
      <w:tr w:rsidR="001D5F53" w:rsidRPr="00661557" w:rsidTr="00822A35">
        <w:tc>
          <w:tcPr>
            <w:tcW w:w="9590" w:type="dxa"/>
          </w:tcPr>
          <w:p w:rsidR="001D5F53" w:rsidRPr="00661557" w:rsidRDefault="001D5F53" w:rsidP="00822A35">
            <w:pPr>
              <w:pStyle w:val="NoSpacing"/>
              <w:rPr>
                <w:b/>
              </w:rPr>
            </w:pPr>
            <w:r w:rsidRPr="00661557">
              <w:rPr>
                <w:b/>
              </w:rPr>
              <w:t>Agenda/Major Topics of Discussion:</w:t>
            </w:r>
          </w:p>
          <w:p w:rsidR="001D5F53" w:rsidRDefault="001D5F53" w:rsidP="00822A35">
            <w:pPr>
              <w:pStyle w:val="NoSpacing"/>
            </w:pPr>
          </w:p>
          <w:p w:rsidR="001D5F53" w:rsidRDefault="001D5F53" w:rsidP="00822A35">
            <w:pPr>
              <w:pStyle w:val="NoSpacing"/>
            </w:pPr>
            <w:r>
              <w:t xml:space="preserve">The following Administrative Units participated in 2019s workshop series – their program reviews were due either in 2018 or 2019. </w:t>
            </w:r>
          </w:p>
          <w:p w:rsidR="001D5F53" w:rsidRDefault="001D5F53" w:rsidP="00822A35">
            <w:pPr>
              <w:pStyle w:val="NoSpacing"/>
            </w:pPr>
          </w:p>
          <w:p w:rsidR="001D5F53" w:rsidRDefault="001D5F53" w:rsidP="001D5F53">
            <w:pPr>
              <w:pStyle w:val="NoSpacing"/>
              <w:numPr>
                <w:ilvl w:val="0"/>
                <w:numId w:val="3"/>
              </w:numPr>
            </w:pPr>
            <w:r>
              <w:t>Facilities and Maintenance</w:t>
            </w:r>
          </w:p>
          <w:p w:rsidR="001D5F53" w:rsidRDefault="001D5F53" w:rsidP="001D5F53">
            <w:pPr>
              <w:pStyle w:val="NoSpacing"/>
              <w:numPr>
                <w:ilvl w:val="0"/>
                <w:numId w:val="3"/>
              </w:numPr>
            </w:pPr>
            <w:r>
              <w:t>Human Resources</w:t>
            </w:r>
          </w:p>
          <w:p w:rsidR="001D5F53" w:rsidRDefault="001D5F53" w:rsidP="001D5F53">
            <w:pPr>
              <w:pStyle w:val="NoSpacing"/>
              <w:numPr>
                <w:ilvl w:val="0"/>
                <w:numId w:val="3"/>
              </w:numPr>
            </w:pPr>
            <w:r>
              <w:t>Public Procurement</w:t>
            </w:r>
          </w:p>
          <w:p w:rsidR="001D5F53" w:rsidRDefault="001D5F53" w:rsidP="001D5F53">
            <w:pPr>
              <w:pStyle w:val="NoSpacing"/>
              <w:numPr>
                <w:ilvl w:val="0"/>
                <w:numId w:val="3"/>
              </w:numPr>
            </w:pPr>
            <w:r>
              <w:lastRenderedPageBreak/>
              <w:t>Guidance and Counselling</w:t>
            </w:r>
          </w:p>
          <w:p w:rsidR="001D5F53" w:rsidRDefault="001D5F53" w:rsidP="001D5F53">
            <w:pPr>
              <w:pStyle w:val="NoSpacing"/>
              <w:numPr>
                <w:ilvl w:val="0"/>
                <w:numId w:val="3"/>
              </w:numPr>
            </w:pPr>
            <w:r>
              <w:t>Financial Aid</w:t>
            </w:r>
          </w:p>
          <w:p w:rsidR="001D5F53" w:rsidRDefault="001D5F53" w:rsidP="001D5F53">
            <w:pPr>
              <w:pStyle w:val="NoSpacing"/>
              <w:numPr>
                <w:ilvl w:val="0"/>
                <w:numId w:val="3"/>
              </w:numPr>
            </w:pPr>
            <w:r>
              <w:t>Information Technology</w:t>
            </w:r>
          </w:p>
          <w:p w:rsidR="001D5F53" w:rsidRDefault="001D5F53" w:rsidP="001D5F53">
            <w:pPr>
              <w:pStyle w:val="NoSpacing"/>
              <w:numPr>
                <w:ilvl w:val="0"/>
                <w:numId w:val="3"/>
              </w:numPr>
            </w:pPr>
            <w:r>
              <w:t>Counselling</w:t>
            </w:r>
          </w:p>
          <w:p w:rsidR="001D5F53" w:rsidRDefault="001D5F53" w:rsidP="001D5F53">
            <w:pPr>
              <w:pStyle w:val="NoSpacing"/>
              <w:numPr>
                <w:ilvl w:val="0"/>
                <w:numId w:val="3"/>
              </w:numPr>
            </w:pPr>
            <w:r>
              <w:t>Office for institutional Advancement and External Affairs</w:t>
            </w:r>
          </w:p>
          <w:p w:rsidR="001D5F53" w:rsidRDefault="001D5F53" w:rsidP="001D5F53">
            <w:pPr>
              <w:pStyle w:val="NoSpacing"/>
            </w:pPr>
          </w:p>
          <w:p w:rsidR="001D5F53" w:rsidRDefault="001D5F53" w:rsidP="001D5F53">
            <w:pPr>
              <w:pStyle w:val="NoSpacing"/>
            </w:pPr>
            <w:r>
              <w:t xml:space="preserve">Of these, most recent versions of Program Reviews had been submitted from Human Resources, Counselling, IT, and IAEA. </w:t>
            </w:r>
          </w:p>
          <w:p w:rsidR="001D5F53" w:rsidRDefault="001D5F53" w:rsidP="001D5F53">
            <w:pPr>
              <w:pStyle w:val="NoSpacing"/>
            </w:pPr>
          </w:p>
          <w:p w:rsidR="001D5F53" w:rsidRDefault="001D5F53" w:rsidP="001D5F53">
            <w:pPr>
              <w:pStyle w:val="NoSpacing"/>
            </w:pPr>
            <w:r>
              <w:t>Reader teams:</w:t>
            </w:r>
          </w:p>
          <w:p w:rsidR="001D5F53" w:rsidRDefault="001D5F53" w:rsidP="001D5F53">
            <w:pPr>
              <w:pStyle w:val="NoSpacing"/>
            </w:pPr>
          </w:p>
          <w:p w:rsidR="001D5F53" w:rsidRDefault="002005F9" w:rsidP="001D5F53">
            <w:pPr>
              <w:pStyle w:val="NoSpacing"/>
            </w:pPr>
            <w:r>
              <w:t>Human Resources: DAP</w:t>
            </w:r>
          </w:p>
          <w:p w:rsidR="002005F9" w:rsidRDefault="002005F9" w:rsidP="001D5F53">
            <w:pPr>
              <w:pStyle w:val="NoSpacing"/>
            </w:pPr>
            <w:r>
              <w:t>Counselling: IC Felix (NC)</w:t>
            </w:r>
          </w:p>
          <w:p w:rsidR="002005F9" w:rsidRDefault="002005F9" w:rsidP="001D5F53">
            <w:pPr>
              <w:pStyle w:val="NoSpacing"/>
            </w:pPr>
            <w:r>
              <w:t>IT: IC Thomas (YC)</w:t>
            </w:r>
          </w:p>
          <w:p w:rsidR="002005F9" w:rsidRDefault="002005F9" w:rsidP="001D5F53">
            <w:pPr>
              <w:pStyle w:val="NoSpacing"/>
            </w:pPr>
            <w:r>
              <w:t xml:space="preserve">IAEA: IC Taylor (CTEC) and IC </w:t>
            </w:r>
            <w:proofErr w:type="spellStart"/>
            <w:r>
              <w:t>Tilfas</w:t>
            </w:r>
            <w:proofErr w:type="spellEnd"/>
            <w:r>
              <w:t xml:space="preserve"> (KC)</w:t>
            </w:r>
          </w:p>
          <w:p w:rsidR="002005F9" w:rsidRDefault="002005F9" w:rsidP="001D5F53">
            <w:pPr>
              <w:pStyle w:val="NoSpacing"/>
            </w:pPr>
            <w:r>
              <w:t>Facilities and Maintenance: VPIEQA</w:t>
            </w:r>
          </w:p>
          <w:p w:rsidR="002005F9" w:rsidRDefault="002005F9" w:rsidP="001D5F53">
            <w:pPr>
              <w:pStyle w:val="NoSpacing"/>
            </w:pPr>
            <w:r>
              <w:br/>
              <w:t xml:space="preserve">Assessment Teams used Breakout rooms to work on their respective program reviews, using the checklist. </w:t>
            </w:r>
          </w:p>
          <w:p w:rsidR="002005F9" w:rsidRDefault="002005F9" w:rsidP="001D5F53">
            <w:pPr>
              <w:pStyle w:val="NoSpacing"/>
            </w:pPr>
          </w:p>
          <w:p w:rsidR="001D5F53" w:rsidRPr="000052B5" w:rsidRDefault="002005F9" w:rsidP="00822A35">
            <w:pPr>
              <w:rPr>
                <w:rFonts w:ascii="Times New Roman" w:hAnsi="Times New Roman" w:cs="Times New Roman"/>
              </w:rPr>
            </w:pPr>
            <w:r w:rsidRPr="000052B5">
              <w:rPr>
                <w:rFonts w:ascii="Times New Roman" w:hAnsi="Times New Roman" w:cs="Times New Roman"/>
              </w:rPr>
              <w:t xml:space="preserve">It was noted that there was a discrepancy between the checklist and section numbers. </w:t>
            </w:r>
            <w:r w:rsidR="000052B5" w:rsidRPr="000052B5">
              <w:rPr>
                <w:rFonts w:ascii="Times New Roman" w:hAnsi="Times New Roman" w:cs="Times New Roman"/>
              </w:rPr>
              <w:t xml:space="preserve">To be resolved. </w:t>
            </w:r>
          </w:p>
          <w:p w:rsidR="000052B5" w:rsidRDefault="000052B5" w:rsidP="00822A35"/>
          <w:p w:rsidR="000052B5" w:rsidRDefault="000052B5" w:rsidP="00822A35">
            <w:r>
              <w:t>When the groups came back, the following was noted:</w:t>
            </w:r>
          </w:p>
          <w:p w:rsidR="000052B5" w:rsidRDefault="000052B5" w:rsidP="00822A35"/>
          <w:p w:rsidR="000052B5" w:rsidRDefault="000052B5" w:rsidP="00822A35">
            <w:r>
              <w:t>Counselling – recommendations should be revised to be more time-bound rather than “ongoing”</w:t>
            </w:r>
          </w:p>
          <w:p w:rsidR="000052B5" w:rsidRDefault="000052B5" w:rsidP="00822A35"/>
          <w:p w:rsidR="000052B5" w:rsidRDefault="000052B5" w:rsidP="00822A35">
            <w:r>
              <w:t xml:space="preserve">IAEA – Evidence is currently only in hard copies in a binder in their office – need to work to digitize and store the information = </w:t>
            </w:r>
            <w:proofErr w:type="spellStart"/>
            <w:r>
              <w:t>TracDat</w:t>
            </w:r>
            <w:proofErr w:type="spellEnd"/>
            <w:r>
              <w:t xml:space="preserve"> training. </w:t>
            </w:r>
          </w:p>
          <w:p w:rsidR="000052B5" w:rsidRDefault="000052B5" w:rsidP="00822A35"/>
          <w:p w:rsidR="000052B5" w:rsidRDefault="000052B5" w:rsidP="00822A35">
            <w:r>
              <w:t xml:space="preserve">IT – has major gaps in the program review – needs to be completed. </w:t>
            </w:r>
          </w:p>
          <w:p w:rsidR="000052B5" w:rsidRDefault="000052B5" w:rsidP="00822A35"/>
          <w:p w:rsidR="000052B5" w:rsidRDefault="000052B5" w:rsidP="00822A35">
            <w:r>
              <w:t xml:space="preserve">Facilities – incomplete program review. </w:t>
            </w:r>
          </w:p>
          <w:p w:rsidR="000052B5" w:rsidRDefault="000052B5" w:rsidP="00822A35"/>
          <w:p w:rsidR="000052B5" w:rsidRDefault="000052B5" w:rsidP="00822A35">
            <w:r>
              <w:t xml:space="preserve">HR – missing analysis and results – only the goals for latest results are provided. </w:t>
            </w:r>
          </w:p>
          <w:p w:rsidR="000052B5" w:rsidRDefault="000052B5" w:rsidP="00822A35"/>
          <w:p w:rsidR="000052B5" w:rsidRDefault="000052B5" w:rsidP="00822A35">
            <w:pPr>
              <w:rPr>
                <w:b/>
              </w:rPr>
            </w:pPr>
            <w:r w:rsidRPr="000052B5">
              <w:rPr>
                <w:b/>
              </w:rPr>
              <w:t xml:space="preserve">A-TEAM ENDORSES COUNSELLING and IAEA program review. </w:t>
            </w:r>
          </w:p>
          <w:p w:rsidR="000052B5" w:rsidRDefault="000052B5" w:rsidP="00822A35">
            <w:pPr>
              <w:rPr>
                <w:b/>
              </w:rPr>
            </w:pPr>
          </w:p>
          <w:p w:rsidR="000052B5" w:rsidRDefault="000052B5" w:rsidP="00822A35">
            <w:r>
              <w:t xml:space="preserve">Others need to be returned to writers. </w:t>
            </w:r>
          </w:p>
          <w:p w:rsidR="000052B5" w:rsidRDefault="000052B5" w:rsidP="00822A35">
            <w:pPr>
              <w:pBdr>
                <w:bottom w:val="single" w:sz="6" w:space="1" w:color="auto"/>
              </w:pBdr>
            </w:pPr>
          </w:p>
          <w:p w:rsidR="000052B5" w:rsidRDefault="000052B5" w:rsidP="00822A35"/>
          <w:p w:rsidR="000052B5" w:rsidRDefault="000052B5" w:rsidP="00822A35">
            <w:r>
              <w:t xml:space="preserve">ICs – will be in the current AUPR submission cycle – first step is to define a mission statement and AUOs. We will work together in workshops to </w:t>
            </w:r>
            <w:proofErr w:type="spellStart"/>
            <w:r>
              <w:t>complete</w:t>
            </w:r>
            <w:proofErr w:type="spellEnd"/>
            <w:r>
              <w:t xml:space="preserve"> the review. </w:t>
            </w:r>
          </w:p>
          <w:p w:rsidR="000052B5" w:rsidRPr="000052B5" w:rsidRDefault="000052B5" w:rsidP="00822A35"/>
          <w:p w:rsidR="000052B5" w:rsidRDefault="000052B5" w:rsidP="00822A35"/>
          <w:p w:rsidR="001D5F53" w:rsidRPr="00661557" w:rsidRDefault="001D5F53" w:rsidP="00822A35">
            <w:pPr>
              <w:pStyle w:val="NoSpacing"/>
            </w:pPr>
          </w:p>
        </w:tc>
      </w:tr>
    </w:tbl>
    <w:p w:rsidR="001D5F53" w:rsidRPr="00661557" w:rsidRDefault="001D5F53" w:rsidP="001D5F53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1D5F53" w:rsidRPr="00661557" w:rsidTr="00822A35">
        <w:tc>
          <w:tcPr>
            <w:tcW w:w="9590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Comments/Upcoming Meeting Date &amp; Time/Etc.: </w:t>
            </w:r>
          </w:p>
        </w:tc>
      </w:tr>
    </w:tbl>
    <w:p w:rsidR="001D5F53" w:rsidRPr="00661557" w:rsidRDefault="001D5F53" w:rsidP="001D5F53">
      <w:pPr>
        <w:rPr>
          <w:rFonts w:ascii="Times New Roman" w:hAnsi="Times New Roman" w:cs="Times New Roman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089"/>
        <w:gridCol w:w="2233"/>
        <w:gridCol w:w="3094"/>
        <w:gridCol w:w="35"/>
      </w:tblGrid>
      <w:tr w:rsidR="001D5F53" w:rsidRPr="00661557" w:rsidTr="00822A35">
        <w:trPr>
          <w:gridAfter w:val="1"/>
          <w:wAfter w:w="35" w:type="dxa"/>
        </w:trPr>
        <w:tc>
          <w:tcPr>
            <w:tcW w:w="9590" w:type="dxa"/>
            <w:gridSpan w:val="4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lastRenderedPageBreak/>
              <w:t xml:space="preserve">Handouts/Documents Referenced: </w:t>
            </w:r>
          </w:p>
        </w:tc>
      </w:tr>
      <w:tr w:rsidR="001D5F53" w:rsidRPr="00661557" w:rsidTr="00822A35">
        <w:trPr>
          <w:gridAfter w:val="1"/>
          <w:wAfter w:w="35" w:type="dxa"/>
        </w:trPr>
        <w:tc>
          <w:tcPr>
            <w:tcW w:w="9590" w:type="dxa"/>
            <w:gridSpan w:val="4"/>
          </w:tcPr>
          <w:p w:rsidR="001D5F53" w:rsidRPr="00360E26" w:rsidRDefault="001D5F53" w:rsidP="001D5F53">
            <w:pPr>
              <w:rPr>
                <w:rFonts w:ascii="Times New Roman" w:hAnsi="Times New Roman" w:cs="Times New Roman"/>
              </w:rPr>
            </w:pPr>
          </w:p>
        </w:tc>
      </w:tr>
      <w:tr w:rsidR="001D5F53" w:rsidRPr="00661557" w:rsidTr="00822A35">
        <w:tc>
          <w:tcPr>
            <w:tcW w:w="2174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Prepared by:</w:t>
            </w:r>
          </w:p>
        </w:tc>
        <w:tc>
          <w:tcPr>
            <w:tcW w:w="2089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Kocel</w:t>
            </w:r>
            <w:proofErr w:type="spellEnd"/>
          </w:p>
        </w:tc>
        <w:tc>
          <w:tcPr>
            <w:tcW w:w="2233" w:type="dxa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Date Distributed:</w:t>
            </w:r>
          </w:p>
        </w:tc>
        <w:tc>
          <w:tcPr>
            <w:tcW w:w="3129" w:type="dxa"/>
            <w:gridSpan w:val="2"/>
          </w:tcPr>
          <w:p w:rsidR="001D5F53" w:rsidRPr="00661557" w:rsidRDefault="001D5F53" w:rsidP="0082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10/08/20</w:t>
            </w:r>
          </w:p>
        </w:tc>
      </w:tr>
    </w:tbl>
    <w:p w:rsidR="001D5F53" w:rsidRDefault="001D5F53" w:rsidP="001D5F53">
      <w:pPr>
        <w:rPr>
          <w:rFonts w:ascii="Times New Roman" w:hAnsi="Times New Roman" w:cs="Times New Roman"/>
          <w:b/>
        </w:rPr>
      </w:pPr>
    </w:p>
    <w:p w:rsidR="001D5F53" w:rsidRPr="00661557" w:rsidRDefault="001D5F53" w:rsidP="001D5F53">
      <w:pPr>
        <w:rPr>
          <w:rFonts w:ascii="Times New Roman" w:hAnsi="Times New Roman" w:cs="Times New Roman"/>
          <w:sz w:val="22"/>
          <w:szCs w:val="22"/>
        </w:rPr>
      </w:pPr>
    </w:p>
    <w:p w:rsidR="001D5F53" w:rsidRPr="00661557" w:rsidRDefault="001D5F53" w:rsidP="001D5F53">
      <w:pPr>
        <w:rPr>
          <w:rFonts w:ascii="Times New Roman" w:hAnsi="Times New Roman" w:cs="Times New Roman"/>
        </w:rPr>
      </w:pPr>
    </w:p>
    <w:p w:rsidR="009609B8" w:rsidRDefault="00272000"/>
    <w:sectPr w:rsidR="009609B8" w:rsidSect="006316AB">
      <w:pgSz w:w="11900" w:h="16840"/>
      <w:pgMar w:top="1440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CC0"/>
    <w:multiLevelType w:val="hybridMultilevel"/>
    <w:tmpl w:val="E12AC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654F"/>
    <w:multiLevelType w:val="hybridMultilevel"/>
    <w:tmpl w:val="71D2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03B5"/>
    <w:multiLevelType w:val="hybridMultilevel"/>
    <w:tmpl w:val="1FDE0B42"/>
    <w:lvl w:ilvl="0" w:tplc="3ECEBEA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53"/>
    <w:rsid w:val="000052B5"/>
    <w:rsid w:val="0006631C"/>
    <w:rsid w:val="000675F6"/>
    <w:rsid w:val="001D5F53"/>
    <w:rsid w:val="002005F9"/>
    <w:rsid w:val="00272000"/>
    <w:rsid w:val="002B631C"/>
    <w:rsid w:val="00E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D2295"/>
  <w14:defaultImageDpi w14:val="32767"/>
  <w15:chartTrackingRefBased/>
  <w15:docId w15:val="{FF670AE3-A46D-0D43-B5B6-6DEACC22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F53"/>
    <w:rPr>
      <w:rFonts w:ascii="Arial" w:hAnsi="Arial"/>
      <w:color w:val="000000" w:themeColor="text1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D5F53"/>
    <w:pPr>
      <w:keepNext/>
      <w:keepLines/>
      <w:spacing w:before="120"/>
      <w:outlineLvl w:val="1"/>
    </w:pPr>
    <w:rPr>
      <w:rFonts w:ascii="Garamond" w:eastAsiaTheme="majorEastAsia" w:hAnsi="Garamond" w:cstheme="majorBidi"/>
      <w:b/>
      <w:bCs/>
      <w:color w:val="011EAA"/>
      <w:sz w:val="40"/>
      <w:szCs w:val="4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D5F53"/>
    <w:pPr>
      <w:keepNext/>
      <w:keepLines/>
      <w:outlineLvl w:val="2"/>
    </w:pPr>
    <w:rPr>
      <w:rFonts w:ascii="Garamond" w:eastAsiaTheme="majorEastAsia" w:hAnsi="Garamond" w:cstheme="majorBidi"/>
      <w:b/>
      <w:bCs/>
      <w:color w:val="011EA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5F53"/>
    <w:rPr>
      <w:rFonts w:ascii="Garamond" w:eastAsiaTheme="majorEastAsia" w:hAnsi="Garamond" w:cstheme="majorBidi"/>
      <w:b/>
      <w:bCs/>
      <w:color w:val="011EAA"/>
      <w:sz w:val="40"/>
      <w:szCs w:val="48"/>
    </w:rPr>
  </w:style>
  <w:style w:type="character" w:customStyle="1" w:styleId="Heading3Char">
    <w:name w:val="Heading 3 Char"/>
    <w:basedOn w:val="DefaultParagraphFont"/>
    <w:link w:val="Heading3"/>
    <w:rsid w:val="001D5F53"/>
    <w:rPr>
      <w:rFonts w:ascii="Garamond" w:eastAsiaTheme="majorEastAsia" w:hAnsi="Garamond" w:cstheme="majorBidi"/>
      <w:b/>
      <w:bCs/>
      <w:color w:val="011EAA"/>
      <w:sz w:val="32"/>
    </w:rPr>
  </w:style>
  <w:style w:type="paragraph" w:styleId="ListParagraph">
    <w:name w:val="List Paragraph"/>
    <w:basedOn w:val="Normal"/>
    <w:uiPriority w:val="34"/>
    <w:qFormat/>
    <w:rsid w:val="001D5F53"/>
    <w:pPr>
      <w:ind w:left="720"/>
      <w:contextualSpacing/>
    </w:pPr>
  </w:style>
  <w:style w:type="paragraph" w:styleId="NoSpacing">
    <w:name w:val="No Spacing"/>
    <w:uiPriority w:val="1"/>
    <w:qFormat/>
    <w:rsid w:val="001D5F5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5F5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D5F53"/>
  </w:style>
  <w:style w:type="table" w:styleId="TableGrid">
    <w:name w:val="Table Grid"/>
    <w:basedOn w:val="TableNormal"/>
    <w:uiPriority w:val="39"/>
    <w:rsid w:val="001D5F53"/>
    <w:pPr>
      <w:ind w:left="720" w:hanging="36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2020-10-08T15:35:00Z</dcterms:created>
  <dcterms:modified xsi:type="dcterms:W3CDTF">2020-10-08T16:13:00Z</dcterms:modified>
</cp:coreProperties>
</file>