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557" w:rsidRPr="00661557" w:rsidRDefault="00661557" w:rsidP="00661557">
      <w:pPr>
        <w:jc w:val="center"/>
        <w:rPr>
          <w:rFonts w:ascii="Times New Roman" w:hAnsi="Times New Roman" w:cs="Times New Roman"/>
        </w:rPr>
      </w:pPr>
      <w:r w:rsidRPr="00661557">
        <w:rPr>
          <w:rFonts w:ascii="Times New Roman" w:hAnsi="Times New Roman" w:cs="Times New Roman"/>
          <w:b/>
        </w:rPr>
        <w:t>College of Micronesia – FSM</w:t>
      </w:r>
    </w:p>
    <w:p w:rsidR="00661557" w:rsidRPr="00661557" w:rsidRDefault="00661557" w:rsidP="00661557">
      <w:pPr>
        <w:jc w:val="center"/>
        <w:rPr>
          <w:rFonts w:ascii="Times New Roman" w:hAnsi="Times New Roman" w:cs="Times New Roman"/>
          <w:b/>
        </w:rPr>
      </w:pPr>
      <w:r w:rsidRPr="00661557">
        <w:rPr>
          <w:rFonts w:ascii="Times New Roman" w:hAnsi="Times New Roman" w:cs="Times New Roman"/>
          <w:b/>
        </w:rPr>
        <w:t>Minutes Reporting Form</w:t>
      </w:r>
    </w:p>
    <w:p w:rsidR="00661557" w:rsidRPr="00661557" w:rsidRDefault="00661557" w:rsidP="00661557">
      <w:pPr>
        <w:jc w:val="center"/>
        <w:rPr>
          <w:rFonts w:ascii="Times New Roman" w:hAnsi="Times New Roman" w:cs="Times New Roman"/>
          <w:b/>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7525"/>
      </w:tblGrid>
      <w:tr w:rsidR="00661557" w:rsidRPr="00661557" w:rsidTr="001706BD">
        <w:tc>
          <w:tcPr>
            <w:tcW w:w="2065" w:type="dxa"/>
          </w:tcPr>
          <w:p w:rsidR="00661557" w:rsidRPr="00661557" w:rsidRDefault="00661557" w:rsidP="001706BD">
            <w:pPr>
              <w:rPr>
                <w:rFonts w:ascii="Times New Roman" w:hAnsi="Times New Roman" w:cs="Times New Roman"/>
                <w:b/>
              </w:rPr>
            </w:pPr>
            <w:r w:rsidRPr="00661557">
              <w:rPr>
                <w:rFonts w:ascii="Times New Roman" w:hAnsi="Times New Roman" w:cs="Times New Roman"/>
                <w:b/>
              </w:rPr>
              <w:t xml:space="preserve"> Meeting Group:</w:t>
            </w:r>
          </w:p>
        </w:tc>
        <w:tc>
          <w:tcPr>
            <w:tcW w:w="7525" w:type="dxa"/>
          </w:tcPr>
          <w:p w:rsidR="00661557" w:rsidRPr="00661557" w:rsidRDefault="00661557" w:rsidP="001706BD">
            <w:pPr>
              <w:rPr>
                <w:rFonts w:ascii="Times New Roman" w:hAnsi="Times New Roman" w:cs="Times New Roman"/>
                <w:b/>
              </w:rPr>
            </w:pPr>
            <w:r w:rsidRPr="00661557">
              <w:rPr>
                <w:rFonts w:ascii="Times New Roman" w:hAnsi="Times New Roman" w:cs="Times New Roman"/>
              </w:rPr>
              <w:tab/>
            </w:r>
            <w:r w:rsidR="009C2E30">
              <w:rPr>
                <w:rFonts w:ascii="Times New Roman" w:hAnsi="Times New Roman" w:cs="Times New Roman"/>
              </w:rPr>
              <w:t>Finance Committee</w:t>
            </w:r>
          </w:p>
        </w:tc>
      </w:tr>
    </w:tbl>
    <w:p w:rsidR="00661557" w:rsidRPr="00661557" w:rsidRDefault="00661557" w:rsidP="00661557">
      <w:pPr>
        <w:rPr>
          <w:rFonts w:ascii="Times New Roman" w:hAnsi="Times New Roman" w:cs="Times New Roman"/>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2746"/>
        <w:gridCol w:w="4796"/>
      </w:tblGrid>
      <w:tr w:rsidR="00661557" w:rsidRPr="00661557" w:rsidTr="001706BD">
        <w:trPr>
          <w:trHeight w:val="235"/>
        </w:trPr>
        <w:tc>
          <w:tcPr>
            <w:tcW w:w="2065" w:type="dxa"/>
          </w:tcPr>
          <w:p w:rsidR="00661557" w:rsidRPr="00661557" w:rsidRDefault="00661557" w:rsidP="001706BD">
            <w:pPr>
              <w:rPr>
                <w:rFonts w:ascii="Times New Roman" w:hAnsi="Times New Roman" w:cs="Times New Roman"/>
                <w:b/>
              </w:rPr>
            </w:pPr>
            <w:r w:rsidRPr="00661557">
              <w:rPr>
                <w:rFonts w:ascii="Times New Roman" w:hAnsi="Times New Roman" w:cs="Times New Roman"/>
                <w:b/>
              </w:rPr>
              <w:t xml:space="preserve">Date: </w:t>
            </w:r>
          </w:p>
        </w:tc>
        <w:tc>
          <w:tcPr>
            <w:tcW w:w="2746" w:type="dxa"/>
          </w:tcPr>
          <w:p w:rsidR="00661557" w:rsidRPr="00661557" w:rsidRDefault="00661557" w:rsidP="001706BD">
            <w:pPr>
              <w:rPr>
                <w:rFonts w:ascii="Times New Roman" w:hAnsi="Times New Roman" w:cs="Times New Roman"/>
                <w:b/>
              </w:rPr>
            </w:pPr>
            <w:r w:rsidRPr="00661557">
              <w:rPr>
                <w:rFonts w:ascii="Times New Roman" w:hAnsi="Times New Roman" w:cs="Times New Roman"/>
                <w:b/>
              </w:rPr>
              <w:t xml:space="preserve">Time: </w:t>
            </w:r>
          </w:p>
        </w:tc>
        <w:tc>
          <w:tcPr>
            <w:tcW w:w="4796" w:type="dxa"/>
          </w:tcPr>
          <w:p w:rsidR="00661557" w:rsidRPr="00661557" w:rsidRDefault="00661557" w:rsidP="001706BD">
            <w:pPr>
              <w:rPr>
                <w:rFonts w:ascii="Times New Roman" w:hAnsi="Times New Roman" w:cs="Times New Roman"/>
                <w:b/>
              </w:rPr>
            </w:pPr>
            <w:r w:rsidRPr="00661557">
              <w:rPr>
                <w:rFonts w:ascii="Times New Roman" w:hAnsi="Times New Roman" w:cs="Times New Roman"/>
                <w:b/>
              </w:rPr>
              <w:t xml:space="preserve">Location: </w:t>
            </w:r>
          </w:p>
        </w:tc>
      </w:tr>
      <w:tr w:rsidR="00661557" w:rsidRPr="00661557" w:rsidTr="001706BD">
        <w:trPr>
          <w:trHeight w:val="300"/>
        </w:trPr>
        <w:tc>
          <w:tcPr>
            <w:tcW w:w="2065" w:type="dxa"/>
          </w:tcPr>
          <w:p w:rsidR="00661557" w:rsidRPr="009C2E30" w:rsidRDefault="005F13CF" w:rsidP="001706BD">
            <w:pPr>
              <w:rPr>
                <w:rFonts w:ascii="Times New Roman" w:hAnsi="Times New Roman" w:cs="Times New Roman"/>
                <w:sz w:val="20"/>
                <w:szCs w:val="20"/>
              </w:rPr>
            </w:pPr>
            <w:r>
              <w:rPr>
                <w:rFonts w:ascii="Times New Roman" w:hAnsi="Times New Roman" w:cs="Times New Roman"/>
                <w:sz w:val="20"/>
                <w:szCs w:val="20"/>
              </w:rPr>
              <w:t>August 29</w:t>
            </w:r>
            <w:r w:rsidR="00483F43">
              <w:rPr>
                <w:rFonts w:ascii="Times New Roman" w:hAnsi="Times New Roman" w:cs="Times New Roman"/>
                <w:sz w:val="20"/>
                <w:szCs w:val="20"/>
              </w:rPr>
              <w:t>, 2022</w:t>
            </w:r>
          </w:p>
        </w:tc>
        <w:tc>
          <w:tcPr>
            <w:tcW w:w="2746" w:type="dxa"/>
          </w:tcPr>
          <w:p w:rsidR="00661557" w:rsidRPr="009C2E30" w:rsidRDefault="005F13CF" w:rsidP="001706BD">
            <w:pPr>
              <w:rPr>
                <w:rFonts w:ascii="Times New Roman" w:hAnsi="Times New Roman" w:cs="Times New Roman"/>
                <w:sz w:val="20"/>
                <w:szCs w:val="20"/>
              </w:rPr>
            </w:pPr>
            <w:r>
              <w:rPr>
                <w:rFonts w:ascii="Times New Roman" w:hAnsi="Times New Roman" w:cs="Times New Roman"/>
                <w:sz w:val="20"/>
                <w:szCs w:val="20"/>
              </w:rPr>
              <w:t>3:07</w:t>
            </w:r>
            <w:r w:rsidR="009C2E30">
              <w:rPr>
                <w:rFonts w:ascii="Times New Roman" w:hAnsi="Times New Roman" w:cs="Times New Roman"/>
                <w:sz w:val="20"/>
                <w:szCs w:val="20"/>
              </w:rPr>
              <w:t xml:space="preserve"> </w:t>
            </w:r>
            <w:proofErr w:type="spellStart"/>
            <w:r w:rsidR="009C2E30">
              <w:rPr>
                <w:rFonts w:ascii="Times New Roman" w:hAnsi="Times New Roman" w:cs="Times New Roman"/>
                <w:sz w:val="20"/>
                <w:szCs w:val="20"/>
              </w:rPr>
              <w:t>p.m</w:t>
            </w:r>
            <w:proofErr w:type="spellEnd"/>
            <w:r w:rsidR="009C2E30">
              <w:rPr>
                <w:rFonts w:ascii="Times New Roman" w:hAnsi="Times New Roman" w:cs="Times New Roman"/>
                <w:sz w:val="20"/>
                <w:szCs w:val="20"/>
              </w:rPr>
              <w:t xml:space="preserve"> (</w:t>
            </w:r>
            <w:proofErr w:type="spellStart"/>
            <w:r w:rsidR="009C2E30">
              <w:rPr>
                <w:rFonts w:ascii="Times New Roman" w:hAnsi="Times New Roman" w:cs="Times New Roman"/>
                <w:sz w:val="20"/>
                <w:szCs w:val="20"/>
              </w:rPr>
              <w:t>Pohnpei</w:t>
            </w:r>
            <w:proofErr w:type="spellEnd"/>
            <w:r w:rsidR="009C2E30">
              <w:rPr>
                <w:rFonts w:ascii="Times New Roman" w:hAnsi="Times New Roman" w:cs="Times New Roman"/>
                <w:sz w:val="20"/>
                <w:szCs w:val="20"/>
              </w:rPr>
              <w:t xml:space="preserve"> time)</w:t>
            </w:r>
          </w:p>
        </w:tc>
        <w:tc>
          <w:tcPr>
            <w:tcW w:w="4796" w:type="dxa"/>
          </w:tcPr>
          <w:p w:rsidR="00661557" w:rsidRPr="00661557" w:rsidRDefault="009C2E30" w:rsidP="001706BD">
            <w:pPr>
              <w:rPr>
                <w:rFonts w:ascii="Times New Roman" w:hAnsi="Times New Roman" w:cs="Times New Roman"/>
              </w:rPr>
            </w:pPr>
            <w:r>
              <w:rPr>
                <w:rFonts w:ascii="Times New Roman" w:hAnsi="Times New Roman" w:cs="Times New Roman"/>
              </w:rPr>
              <w:t>Zoom</w:t>
            </w:r>
          </w:p>
        </w:tc>
      </w:tr>
    </w:tbl>
    <w:p w:rsidR="00661557" w:rsidRPr="00661557" w:rsidRDefault="00661557" w:rsidP="00661557">
      <w:pPr>
        <w:rPr>
          <w:rFonts w:ascii="Times New Roman" w:hAnsi="Times New Roman" w:cs="Times New Roman"/>
        </w:rPr>
      </w:pPr>
    </w:p>
    <w:p w:rsidR="00661557" w:rsidRPr="00661557" w:rsidRDefault="00661557" w:rsidP="00661557">
      <w:pPr>
        <w:rPr>
          <w:rFonts w:ascii="Times New Roman" w:hAnsi="Times New Roman" w:cs="Times New Roman"/>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661557" w:rsidRPr="00661557" w:rsidTr="001706BD">
        <w:tc>
          <w:tcPr>
            <w:tcW w:w="9590" w:type="dxa"/>
          </w:tcPr>
          <w:p w:rsidR="00661557" w:rsidRPr="00661557" w:rsidRDefault="00661557" w:rsidP="001706BD">
            <w:pPr>
              <w:rPr>
                <w:rFonts w:ascii="Times New Roman" w:hAnsi="Times New Roman" w:cs="Times New Roman"/>
                <w:b/>
              </w:rPr>
            </w:pPr>
            <w:r w:rsidRPr="00661557">
              <w:rPr>
                <w:rFonts w:ascii="Times New Roman" w:hAnsi="Times New Roman" w:cs="Times New Roman"/>
                <w:b/>
              </w:rPr>
              <w:t>Summary of Recommendations with Suggested Timeline &amp; Responsibilities:</w:t>
            </w:r>
          </w:p>
        </w:tc>
      </w:tr>
      <w:tr w:rsidR="00661557" w:rsidRPr="00661557" w:rsidTr="001706BD">
        <w:tc>
          <w:tcPr>
            <w:tcW w:w="9590" w:type="dxa"/>
          </w:tcPr>
          <w:p w:rsidR="00661557" w:rsidRPr="00463795" w:rsidRDefault="00661557" w:rsidP="0034682E">
            <w:pPr>
              <w:rPr>
                <w:rFonts w:ascii="Times New Roman" w:hAnsi="Times New Roman" w:cs="Times New Roman"/>
              </w:rPr>
            </w:pPr>
          </w:p>
        </w:tc>
      </w:tr>
    </w:tbl>
    <w:p w:rsidR="00661557" w:rsidRPr="00661557" w:rsidRDefault="00661557" w:rsidP="00661557">
      <w:pPr>
        <w:rPr>
          <w:rFonts w:ascii="Times New Roman" w:hAnsi="Times New Roman" w:cs="Times New Roman"/>
        </w:rPr>
      </w:pPr>
    </w:p>
    <w:p w:rsidR="00661557" w:rsidRPr="00661557" w:rsidRDefault="00661557" w:rsidP="00661557">
      <w:pPr>
        <w:rPr>
          <w:rFonts w:ascii="Times New Roman" w:hAnsi="Times New Roman" w:cs="Times New Roman"/>
        </w:rPr>
      </w:pPr>
    </w:p>
    <w:tbl>
      <w:tblPr>
        <w:tblpPr w:leftFromText="180" w:rightFromText="180" w:vertAnchor="text" w:horzAnchor="margin" w:tblpY="-311"/>
        <w:tblW w:w="9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661557" w:rsidRPr="00661557" w:rsidTr="00661557">
        <w:trPr>
          <w:trHeight w:val="351"/>
        </w:trPr>
        <w:tc>
          <w:tcPr>
            <w:tcW w:w="9626" w:type="dxa"/>
          </w:tcPr>
          <w:p w:rsidR="00661557" w:rsidRPr="00661557" w:rsidRDefault="00661557" w:rsidP="00661557">
            <w:pPr>
              <w:rPr>
                <w:rFonts w:ascii="Times New Roman" w:hAnsi="Times New Roman" w:cs="Times New Roman"/>
              </w:rPr>
            </w:pPr>
            <w:r w:rsidRPr="00661557">
              <w:rPr>
                <w:rFonts w:ascii="Times New Roman" w:hAnsi="Times New Roman" w:cs="Times New Roman"/>
                <w:b/>
              </w:rPr>
              <w:t>Members:</w:t>
            </w:r>
          </w:p>
        </w:tc>
      </w:tr>
      <w:tr w:rsidR="00661557" w:rsidRPr="00661557" w:rsidTr="00B44430">
        <w:trPr>
          <w:trHeight w:val="8094"/>
        </w:trPr>
        <w:tc>
          <w:tcPr>
            <w:tcW w:w="9626" w:type="dxa"/>
          </w:tcPr>
          <w:p w:rsidR="00661557" w:rsidRPr="00661557" w:rsidRDefault="00661557" w:rsidP="00661557">
            <w:pPr>
              <w:rPr>
                <w:rFonts w:ascii="Times New Roman" w:hAnsi="Times New Roman" w:cs="Times New Roman"/>
                <w:b/>
                <w:u w:val="single"/>
              </w:rPr>
            </w:pPr>
          </w:p>
          <w:tbl>
            <w:tblPr>
              <w:tblStyle w:val="TableGrid"/>
              <w:tblW w:w="9402" w:type="dxa"/>
              <w:tblLook w:val="04A0" w:firstRow="1" w:lastRow="0" w:firstColumn="1" w:lastColumn="0" w:noHBand="0" w:noVBand="1"/>
            </w:tblPr>
            <w:tblGrid>
              <w:gridCol w:w="3039"/>
              <w:gridCol w:w="1858"/>
              <w:gridCol w:w="1343"/>
              <w:gridCol w:w="1343"/>
              <w:gridCol w:w="1819"/>
            </w:tblGrid>
            <w:tr w:rsidR="00661557" w:rsidRPr="00661557" w:rsidTr="008F533A">
              <w:trPr>
                <w:trHeight w:val="219"/>
              </w:trPr>
              <w:tc>
                <w:tcPr>
                  <w:tcW w:w="3039" w:type="dxa"/>
                </w:tcPr>
                <w:p w:rsidR="00661557" w:rsidRPr="00661557" w:rsidRDefault="00661557" w:rsidP="00214351">
                  <w:pPr>
                    <w:framePr w:hSpace="180" w:wrap="around" w:vAnchor="text" w:hAnchor="margin" w:y="-311"/>
                    <w:rPr>
                      <w:rFonts w:ascii="Times New Roman" w:hAnsi="Times New Roman" w:cs="Times New Roman"/>
                      <w:b/>
                    </w:rPr>
                  </w:pPr>
                  <w:r w:rsidRPr="00661557">
                    <w:rPr>
                      <w:rFonts w:ascii="Times New Roman" w:hAnsi="Times New Roman" w:cs="Times New Roman"/>
                      <w:b/>
                    </w:rPr>
                    <w:t>Titles/Representative</w:t>
                  </w:r>
                </w:p>
              </w:tc>
              <w:tc>
                <w:tcPr>
                  <w:tcW w:w="1858" w:type="dxa"/>
                </w:tcPr>
                <w:p w:rsidR="00661557" w:rsidRPr="00661557" w:rsidRDefault="00661557" w:rsidP="00214351">
                  <w:pPr>
                    <w:framePr w:hSpace="180" w:wrap="around" w:vAnchor="text" w:hAnchor="margin" w:y="-311"/>
                    <w:rPr>
                      <w:rFonts w:ascii="Times New Roman" w:hAnsi="Times New Roman" w:cs="Times New Roman"/>
                      <w:b/>
                    </w:rPr>
                  </w:pPr>
                  <w:r w:rsidRPr="00661557">
                    <w:rPr>
                      <w:rFonts w:ascii="Times New Roman" w:hAnsi="Times New Roman" w:cs="Times New Roman"/>
                      <w:b/>
                    </w:rPr>
                    <w:t>Name</w:t>
                  </w:r>
                </w:p>
              </w:tc>
              <w:tc>
                <w:tcPr>
                  <w:tcW w:w="1343" w:type="dxa"/>
                </w:tcPr>
                <w:p w:rsidR="00661557" w:rsidRPr="00661557" w:rsidRDefault="00661557" w:rsidP="00214351">
                  <w:pPr>
                    <w:framePr w:hSpace="180" w:wrap="around" w:vAnchor="text" w:hAnchor="margin" w:y="-311"/>
                    <w:rPr>
                      <w:rFonts w:ascii="Times New Roman" w:hAnsi="Times New Roman" w:cs="Times New Roman"/>
                      <w:b/>
                    </w:rPr>
                  </w:pPr>
                  <w:r w:rsidRPr="00661557">
                    <w:rPr>
                      <w:rFonts w:ascii="Times New Roman" w:hAnsi="Times New Roman" w:cs="Times New Roman"/>
                      <w:b/>
                    </w:rPr>
                    <w:t>Present</w:t>
                  </w:r>
                </w:p>
              </w:tc>
              <w:tc>
                <w:tcPr>
                  <w:tcW w:w="1343" w:type="dxa"/>
                </w:tcPr>
                <w:p w:rsidR="00661557" w:rsidRPr="00661557" w:rsidRDefault="00661557" w:rsidP="00214351">
                  <w:pPr>
                    <w:framePr w:hSpace="180" w:wrap="around" w:vAnchor="text" w:hAnchor="margin" w:y="-311"/>
                    <w:rPr>
                      <w:rFonts w:ascii="Times New Roman" w:hAnsi="Times New Roman" w:cs="Times New Roman"/>
                      <w:b/>
                    </w:rPr>
                  </w:pPr>
                  <w:r w:rsidRPr="00661557">
                    <w:rPr>
                      <w:rFonts w:ascii="Times New Roman" w:hAnsi="Times New Roman" w:cs="Times New Roman"/>
                      <w:b/>
                    </w:rPr>
                    <w:t>Absent</w:t>
                  </w:r>
                </w:p>
              </w:tc>
              <w:tc>
                <w:tcPr>
                  <w:tcW w:w="1819" w:type="dxa"/>
                </w:tcPr>
                <w:p w:rsidR="00661557" w:rsidRPr="00661557" w:rsidRDefault="00661557" w:rsidP="00214351">
                  <w:pPr>
                    <w:framePr w:hSpace="180" w:wrap="around" w:vAnchor="text" w:hAnchor="margin" w:y="-311"/>
                    <w:rPr>
                      <w:rFonts w:ascii="Times New Roman" w:hAnsi="Times New Roman" w:cs="Times New Roman"/>
                      <w:b/>
                    </w:rPr>
                  </w:pPr>
                  <w:r w:rsidRPr="00661557">
                    <w:rPr>
                      <w:rFonts w:ascii="Times New Roman" w:hAnsi="Times New Roman" w:cs="Times New Roman"/>
                      <w:b/>
                    </w:rPr>
                    <w:t>Remarks</w:t>
                  </w:r>
                </w:p>
              </w:tc>
            </w:tr>
            <w:tr w:rsidR="00661557" w:rsidRPr="00661557" w:rsidTr="008F533A">
              <w:trPr>
                <w:trHeight w:val="237"/>
              </w:trPr>
              <w:tc>
                <w:tcPr>
                  <w:tcW w:w="3039" w:type="dxa"/>
                </w:tcPr>
                <w:p w:rsidR="00661557" w:rsidRPr="009C2E30" w:rsidRDefault="007E4CFC" w:rsidP="00214351">
                  <w:pPr>
                    <w:framePr w:hSpace="180" w:wrap="around" w:vAnchor="text" w:hAnchor="margin" w:y="-311"/>
                    <w:rPr>
                      <w:rFonts w:ascii="Times New Roman" w:hAnsi="Times New Roman" w:cs="Times New Roman"/>
                      <w:sz w:val="20"/>
                      <w:szCs w:val="20"/>
                    </w:rPr>
                  </w:pPr>
                  <w:bookmarkStart w:id="0" w:name="Check1"/>
                  <w:r>
                    <w:rPr>
                      <w:rFonts w:ascii="Times New Roman" w:hAnsi="Times New Roman" w:cs="Times New Roman"/>
                      <w:sz w:val="20"/>
                      <w:szCs w:val="20"/>
                    </w:rPr>
                    <w:t xml:space="preserve">Chair: </w:t>
                  </w:r>
                  <w:proofErr w:type="spellStart"/>
                  <w:r>
                    <w:rPr>
                      <w:rFonts w:ascii="Times New Roman" w:hAnsi="Times New Roman" w:cs="Times New Roman"/>
                      <w:sz w:val="20"/>
                      <w:szCs w:val="20"/>
                    </w:rPr>
                    <w:t>CTech</w:t>
                  </w:r>
                  <w:proofErr w:type="spellEnd"/>
                  <w:r>
                    <w:rPr>
                      <w:rFonts w:ascii="Times New Roman" w:hAnsi="Times New Roman" w:cs="Times New Roman"/>
                      <w:sz w:val="20"/>
                      <w:szCs w:val="20"/>
                    </w:rPr>
                    <w:t xml:space="preserve">. </w:t>
                  </w:r>
                </w:p>
              </w:tc>
              <w:tc>
                <w:tcPr>
                  <w:tcW w:w="1858" w:type="dxa"/>
                </w:tcPr>
                <w:p w:rsidR="00661557" w:rsidRPr="009C2E30" w:rsidRDefault="00214351" w:rsidP="00214351">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 xml:space="preserve">Xavier </w:t>
                  </w:r>
                  <w:proofErr w:type="spellStart"/>
                  <w:r>
                    <w:rPr>
                      <w:rFonts w:ascii="Times New Roman" w:hAnsi="Times New Roman" w:cs="Times New Roman"/>
                      <w:sz w:val="20"/>
                      <w:szCs w:val="20"/>
                    </w:rPr>
                    <w:t>Ya</w:t>
                  </w:r>
                  <w:r w:rsidR="005F13CF">
                    <w:rPr>
                      <w:rFonts w:ascii="Times New Roman" w:hAnsi="Times New Roman" w:cs="Times New Roman"/>
                      <w:sz w:val="20"/>
                      <w:szCs w:val="20"/>
                    </w:rPr>
                    <w:t>rofmal</w:t>
                  </w:r>
                  <w:proofErr w:type="spellEnd"/>
                </w:p>
              </w:tc>
              <w:bookmarkEnd w:id="0"/>
              <w:tc>
                <w:tcPr>
                  <w:tcW w:w="1343" w:type="dxa"/>
                </w:tcPr>
                <w:p w:rsidR="00661557" w:rsidRPr="00661557" w:rsidRDefault="00367C27" w:rsidP="00214351">
                  <w:pPr>
                    <w:framePr w:hSpace="180" w:wrap="around" w:vAnchor="text" w:hAnchor="margin" w:y="-311"/>
                    <w:ind w:left="360"/>
                    <w:jc w:val="right"/>
                    <w:rPr>
                      <w:rFonts w:ascii="Times New Roman" w:hAnsi="Times New Roman" w:cs="Times New Roman"/>
                      <w:sz w:val="20"/>
                      <w:szCs w:val="20"/>
                    </w:rPr>
                  </w:pPr>
                  <w:r>
                    <w:rPr>
                      <w:rFonts w:ascii="Times New Roman" w:hAnsi="Times New Roman" w:cs="Times New Roman"/>
                      <w:sz w:val="20"/>
                      <w:szCs w:val="20"/>
                    </w:rPr>
                    <w:t>X</w:t>
                  </w:r>
                </w:p>
              </w:tc>
              <w:tc>
                <w:tcPr>
                  <w:tcW w:w="1343" w:type="dxa"/>
                </w:tcPr>
                <w:p w:rsidR="00661557" w:rsidRPr="00661557" w:rsidRDefault="00661557" w:rsidP="00214351">
                  <w:pPr>
                    <w:framePr w:hSpace="180" w:wrap="around" w:vAnchor="text" w:hAnchor="margin" w:y="-311"/>
                    <w:jc w:val="right"/>
                    <w:rPr>
                      <w:rFonts w:ascii="Times New Roman" w:hAnsi="Times New Roman" w:cs="Times New Roman"/>
                      <w:sz w:val="20"/>
                      <w:szCs w:val="20"/>
                    </w:rPr>
                  </w:pPr>
                </w:p>
              </w:tc>
              <w:tc>
                <w:tcPr>
                  <w:tcW w:w="1819" w:type="dxa"/>
                </w:tcPr>
                <w:p w:rsidR="00661557" w:rsidRPr="00661557" w:rsidRDefault="00661557" w:rsidP="00214351">
                  <w:pPr>
                    <w:framePr w:hSpace="180" w:wrap="around" w:vAnchor="text" w:hAnchor="margin" w:y="-311"/>
                    <w:rPr>
                      <w:rFonts w:ascii="Times New Roman" w:hAnsi="Times New Roman" w:cs="Times New Roman"/>
                    </w:rPr>
                  </w:pPr>
                </w:p>
              </w:tc>
            </w:tr>
            <w:tr w:rsidR="00661557" w:rsidRPr="00661557" w:rsidTr="008F533A">
              <w:trPr>
                <w:trHeight w:val="219"/>
              </w:trPr>
              <w:tc>
                <w:tcPr>
                  <w:tcW w:w="3039" w:type="dxa"/>
                </w:tcPr>
                <w:p w:rsidR="00661557" w:rsidRPr="00661557" w:rsidRDefault="007E4CFC" w:rsidP="00214351">
                  <w:pPr>
                    <w:framePr w:hSpace="180" w:wrap="around" w:vAnchor="text" w:hAnchor="margin" w:y="-311"/>
                    <w:rPr>
                      <w:rFonts w:ascii="Times New Roman" w:hAnsi="Times New Roman" w:cs="Times New Roman"/>
                    </w:rPr>
                  </w:pPr>
                  <w:r>
                    <w:rPr>
                      <w:rFonts w:ascii="Times New Roman" w:hAnsi="Times New Roman" w:cs="Times New Roman"/>
                    </w:rPr>
                    <w:t>Vice Chair: National</w:t>
                  </w:r>
                </w:p>
              </w:tc>
              <w:tc>
                <w:tcPr>
                  <w:tcW w:w="1858" w:type="dxa"/>
                </w:tcPr>
                <w:p w:rsidR="00661557" w:rsidRPr="00661557" w:rsidRDefault="005F13CF" w:rsidP="00214351">
                  <w:pPr>
                    <w:framePr w:hSpace="180" w:wrap="around" w:vAnchor="text" w:hAnchor="margin" w:y="-311"/>
                    <w:rPr>
                      <w:rFonts w:ascii="Times New Roman" w:hAnsi="Times New Roman" w:cs="Times New Roman"/>
                    </w:rPr>
                  </w:pPr>
                  <w:r>
                    <w:rPr>
                      <w:rFonts w:ascii="Times New Roman" w:hAnsi="Times New Roman" w:cs="Times New Roman"/>
                    </w:rPr>
                    <w:t xml:space="preserve">Julius </w:t>
                  </w:r>
                  <w:proofErr w:type="spellStart"/>
                  <w:r>
                    <w:rPr>
                      <w:rFonts w:ascii="Times New Roman" w:hAnsi="Times New Roman" w:cs="Times New Roman"/>
                    </w:rPr>
                    <w:t>Cecilio</w:t>
                  </w:r>
                  <w:proofErr w:type="spellEnd"/>
                </w:p>
              </w:tc>
              <w:tc>
                <w:tcPr>
                  <w:tcW w:w="1343" w:type="dxa"/>
                </w:tcPr>
                <w:p w:rsidR="00661557" w:rsidRPr="00661557" w:rsidRDefault="00B40D2B" w:rsidP="00214351">
                  <w:pPr>
                    <w:framePr w:hSpace="180" w:wrap="around" w:vAnchor="text" w:hAnchor="margin" w:y="-311"/>
                    <w:ind w:left="720"/>
                    <w:jc w:val="right"/>
                    <w:rPr>
                      <w:rFonts w:ascii="Times New Roman" w:hAnsi="Times New Roman" w:cs="Times New Roman"/>
                      <w:i/>
                      <w:sz w:val="20"/>
                      <w:szCs w:val="20"/>
                    </w:rPr>
                  </w:pPr>
                  <w:r>
                    <w:rPr>
                      <w:rFonts w:ascii="Times New Roman" w:hAnsi="Times New Roman" w:cs="Times New Roman"/>
                      <w:i/>
                      <w:sz w:val="20"/>
                      <w:szCs w:val="20"/>
                    </w:rPr>
                    <w:t>X</w:t>
                  </w:r>
                </w:p>
              </w:tc>
              <w:tc>
                <w:tcPr>
                  <w:tcW w:w="1343" w:type="dxa"/>
                </w:tcPr>
                <w:p w:rsidR="00661557" w:rsidRPr="00661557" w:rsidRDefault="00661557" w:rsidP="00214351">
                  <w:pPr>
                    <w:framePr w:hSpace="180" w:wrap="around" w:vAnchor="text" w:hAnchor="margin" w:y="-311"/>
                    <w:jc w:val="right"/>
                    <w:rPr>
                      <w:rFonts w:ascii="Times New Roman" w:hAnsi="Times New Roman" w:cs="Times New Roman"/>
                      <w:i/>
                      <w:sz w:val="20"/>
                      <w:szCs w:val="20"/>
                    </w:rPr>
                  </w:pPr>
                </w:p>
              </w:tc>
              <w:tc>
                <w:tcPr>
                  <w:tcW w:w="1819" w:type="dxa"/>
                </w:tcPr>
                <w:p w:rsidR="007D2E85" w:rsidRPr="00661557" w:rsidRDefault="007D2E85" w:rsidP="00214351">
                  <w:pPr>
                    <w:framePr w:hSpace="180" w:wrap="around" w:vAnchor="text" w:hAnchor="margin" w:y="-311"/>
                    <w:rPr>
                      <w:rFonts w:ascii="Times New Roman" w:hAnsi="Times New Roman" w:cs="Times New Roman"/>
                    </w:rPr>
                  </w:pPr>
                </w:p>
              </w:tc>
            </w:tr>
            <w:tr w:rsidR="00661557" w:rsidRPr="00661557" w:rsidTr="008F533A">
              <w:trPr>
                <w:trHeight w:val="219"/>
              </w:trPr>
              <w:tc>
                <w:tcPr>
                  <w:tcW w:w="3039" w:type="dxa"/>
                </w:tcPr>
                <w:p w:rsidR="00661557" w:rsidRPr="009C2E30" w:rsidRDefault="007E4CFC" w:rsidP="00214351">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 xml:space="preserve">Secretary: Chuuk </w:t>
                  </w:r>
                </w:p>
              </w:tc>
              <w:tc>
                <w:tcPr>
                  <w:tcW w:w="1858" w:type="dxa"/>
                </w:tcPr>
                <w:p w:rsidR="00661557" w:rsidRPr="009C2E30" w:rsidRDefault="009C2E30" w:rsidP="00214351">
                  <w:pPr>
                    <w:framePr w:hSpace="180" w:wrap="around" w:vAnchor="text" w:hAnchor="margin" w:y="-311"/>
                    <w:rPr>
                      <w:rFonts w:ascii="Times New Roman" w:hAnsi="Times New Roman" w:cs="Times New Roman"/>
                      <w:sz w:val="20"/>
                      <w:szCs w:val="20"/>
                    </w:rPr>
                  </w:pPr>
                  <w:r w:rsidRPr="009C2E30">
                    <w:rPr>
                      <w:rFonts w:ascii="Times New Roman" w:hAnsi="Times New Roman" w:cs="Times New Roman"/>
                      <w:sz w:val="20"/>
                      <w:szCs w:val="20"/>
                    </w:rPr>
                    <w:t>Marie Mori-Pitiol</w:t>
                  </w:r>
                </w:p>
              </w:tc>
              <w:tc>
                <w:tcPr>
                  <w:tcW w:w="1343" w:type="dxa"/>
                </w:tcPr>
                <w:p w:rsidR="00661557" w:rsidRPr="00661557" w:rsidRDefault="00367C27" w:rsidP="00214351">
                  <w:pPr>
                    <w:framePr w:hSpace="180" w:wrap="around" w:vAnchor="text" w:hAnchor="margin" w:y="-311"/>
                    <w:ind w:left="720"/>
                    <w:jc w:val="right"/>
                    <w:rPr>
                      <w:rFonts w:ascii="Times New Roman" w:hAnsi="Times New Roman" w:cs="Times New Roman"/>
                      <w:sz w:val="20"/>
                      <w:szCs w:val="20"/>
                    </w:rPr>
                  </w:pPr>
                  <w:r>
                    <w:rPr>
                      <w:rFonts w:ascii="Times New Roman" w:hAnsi="Times New Roman" w:cs="Times New Roman"/>
                      <w:sz w:val="20"/>
                      <w:szCs w:val="20"/>
                    </w:rPr>
                    <w:t>X</w:t>
                  </w:r>
                </w:p>
              </w:tc>
              <w:tc>
                <w:tcPr>
                  <w:tcW w:w="1343" w:type="dxa"/>
                </w:tcPr>
                <w:p w:rsidR="00661557" w:rsidRPr="007859DA" w:rsidRDefault="00661557" w:rsidP="00214351">
                  <w:pPr>
                    <w:framePr w:hSpace="180" w:wrap="around" w:vAnchor="text" w:hAnchor="margin" w:y="-311"/>
                    <w:jc w:val="right"/>
                    <w:rPr>
                      <w:rFonts w:ascii="Times New Roman" w:hAnsi="Times New Roman" w:cs="Times New Roman"/>
                      <w:sz w:val="20"/>
                      <w:szCs w:val="20"/>
                    </w:rPr>
                  </w:pPr>
                </w:p>
              </w:tc>
              <w:tc>
                <w:tcPr>
                  <w:tcW w:w="1819" w:type="dxa"/>
                </w:tcPr>
                <w:p w:rsidR="00661557" w:rsidRPr="00661557" w:rsidRDefault="00661557" w:rsidP="00214351">
                  <w:pPr>
                    <w:framePr w:hSpace="180" w:wrap="around" w:vAnchor="text" w:hAnchor="margin" w:y="-311"/>
                    <w:rPr>
                      <w:rFonts w:ascii="Times New Roman" w:hAnsi="Times New Roman" w:cs="Times New Roman"/>
                    </w:rPr>
                  </w:pPr>
                </w:p>
              </w:tc>
            </w:tr>
            <w:tr w:rsidR="00661557" w:rsidRPr="00661557" w:rsidTr="008F533A">
              <w:trPr>
                <w:trHeight w:val="219"/>
              </w:trPr>
              <w:tc>
                <w:tcPr>
                  <w:tcW w:w="3039" w:type="dxa"/>
                </w:tcPr>
                <w:p w:rsidR="00661557" w:rsidRPr="009C2E30" w:rsidRDefault="009C2E30" w:rsidP="00214351">
                  <w:pPr>
                    <w:framePr w:hSpace="180" w:wrap="around" w:vAnchor="text" w:hAnchor="margin" w:y="-311"/>
                    <w:rPr>
                      <w:rFonts w:ascii="Times New Roman" w:hAnsi="Times New Roman" w:cs="Times New Roman"/>
                      <w:sz w:val="20"/>
                      <w:szCs w:val="20"/>
                    </w:rPr>
                  </w:pPr>
                  <w:r w:rsidRPr="009C2E30">
                    <w:rPr>
                      <w:rFonts w:ascii="Times New Roman" w:hAnsi="Times New Roman" w:cs="Times New Roman"/>
                      <w:sz w:val="20"/>
                      <w:szCs w:val="20"/>
                    </w:rPr>
                    <w:t>Ex. Officio: Comptroller</w:t>
                  </w:r>
                </w:p>
              </w:tc>
              <w:tc>
                <w:tcPr>
                  <w:tcW w:w="1858" w:type="dxa"/>
                </w:tcPr>
                <w:p w:rsidR="00661557" w:rsidRPr="009C2E30" w:rsidRDefault="00B40D2B" w:rsidP="00214351">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 xml:space="preserve">Roselle </w:t>
                  </w:r>
                  <w:proofErr w:type="spellStart"/>
                  <w:r>
                    <w:rPr>
                      <w:rFonts w:ascii="Times New Roman" w:hAnsi="Times New Roman" w:cs="Times New Roman"/>
                      <w:sz w:val="20"/>
                      <w:szCs w:val="20"/>
                    </w:rPr>
                    <w:t>Togonon</w:t>
                  </w:r>
                  <w:proofErr w:type="spellEnd"/>
                </w:p>
              </w:tc>
              <w:tc>
                <w:tcPr>
                  <w:tcW w:w="1343" w:type="dxa"/>
                </w:tcPr>
                <w:p w:rsidR="00661557" w:rsidRPr="00661557" w:rsidRDefault="00B110BC" w:rsidP="00214351">
                  <w:pPr>
                    <w:framePr w:hSpace="180" w:wrap="around" w:vAnchor="text" w:hAnchor="margin" w:y="-311"/>
                    <w:ind w:left="720"/>
                    <w:jc w:val="right"/>
                    <w:rPr>
                      <w:rFonts w:ascii="Times New Roman" w:hAnsi="Times New Roman" w:cs="Times New Roman"/>
                      <w:sz w:val="20"/>
                      <w:szCs w:val="20"/>
                    </w:rPr>
                  </w:pPr>
                  <w:r>
                    <w:rPr>
                      <w:rFonts w:ascii="Times New Roman" w:hAnsi="Times New Roman" w:cs="Times New Roman"/>
                      <w:sz w:val="20"/>
                      <w:szCs w:val="20"/>
                    </w:rPr>
                    <w:t>X</w:t>
                  </w:r>
                </w:p>
              </w:tc>
              <w:tc>
                <w:tcPr>
                  <w:tcW w:w="1343" w:type="dxa"/>
                </w:tcPr>
                <w:p w:rsidR="00661557" w:rsidRPr="00661557" w:rsidRDefault="00661557" w:rsidP="00214351">
                  <w:pPr>
                    <w:pStyle w:val="ListParagraph"/>
                    <w:framePr w:hSpace="180" w:wrap="around" w:vAnchor="text" w:hAnchor="margin" w:y="-311"/>
                    <w:tabs>
                      <w:tab w:val="right" w:pos="1127"/>
                    </w:tabs>
                    <w:jc w:val="right"/>
                    <w:rPr>
                      <w:rFonts w:ascii="Times New Roman" w:hAnsi="Times New Roman" w:cs="Times New Roman"/>
                      <w:sz w:val="20"/>
                      <w:szCs w:val="20"/>
                    </w:rPr>
                  </w:pPr>
                </w:p>
              </w:tc>
              <w:tc>
                <w:tcPr>
                  <w:tcW w:w="1819" w:type="dxa"/>
                </w:tcPr>
                <w:p w:rsidR="00661557" w:rsidRPr="00661557" w:rsidRDefault="00661557" w:rsidP="00214351">
                  <w:pPr>
                    <w:framePr w:hSpace="180" w:wrap="around" w:vAnchor="text" w:hAnchor="margin" w:y="-311"/>
                    <w:tabs>
                      <w:tab w:val="left" w:pos="200"/>
                    </w:tabs>
                    <w:rPr>
                      <w:rFonts w:ascii="Times New Roman" w:hAnsi="Times New Roman" w:cs="Times New Roman"/>
                    </w:rPr>
                  </w:pPr>
                </w:p>
              </w:tc>
            </w:tr>
            <w:tr w:rsidR="00661557" w:rsidRPr="00661557" w:rsidTr="008F533A">
              <w:trPr>
                <w:trHeight w:val="457"/>
              </w:trPr>
              <w:tc>
                <w:tcPr>
                  <w:tcW w:w="3039" w:type="dxa"/>
                </w:tcPr>
                <w:p w:rsidR="00661557" w:rsidRPr="009C2E30" w:rsidRDefault="007E4CFC" w:rsidP="00214351">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 xml:space="preserve">CRE </w:t>
                  </w:r>
                  <w:r w:rsidR="009C2E30" w:rsidRPr="009C2E30">
                    <w:rPr>
                      <w:rFonts w:ascii="Times New Roman" w:hAnsi="Times New Roman" w:cs="Times New Roman"/>
                      <w:sz w:val="20"/>
                      <w:szCs w:val="20"/>
                    </w:rPr>
                    <w:t>:</w:t>
                  </w:r>
                </w:p>
              </w:tc>
              <w:tc>
                <w:tcPr>
                  <w:tcW w:w="1858" w:type="dxa"/>
                </w:tcPr>
                <w:p w:rsidR="00661557" w:rsidRPr="009C2E30" w:rsidRDefault="00661557" w:rsidP="00214351">
                  <w:pPr>
                    <w:framePr w:hSpace="180" w:wrap="around" w:vAnchor="text" w:hAnchor="margin" w:y="-311"/>
                    <w:rPr>
                      <w:rFonts w:ascii="Times New Roman" w:hAnsi="Times New Roman" w:cs="Times New Roman"/>
                      <w:sz w:val="20"/>
                      <w:szCs w:val="20"/>
                    </w:rPr>
                  </w:pPr>
                </w:p>
              </w:tc>
              <w:tc>
                <w:tcPr>
                  <w:tcW w:w="1343" w:type="dxa"/>
                </w:tcPr>
                <w:p w:rsidR="009C2E30" w:rsidRPr="00661557" w:rsidRDefault="009C2E30" w:rsidP="00214351">
                  <w:pPr>
                    <w:framePr w:hSpace="180" w:wrap="around" w:vAnchor="text" w:hAnchor="margin" w:y="-311"/>
                    <w:ind w:left="720"/>
                    <w:jc w:val="right"/>
                    <w:rPr>
                      <w:rFonts w:ascii="Times New Roman" w:hAnsi="Times New Roman" w:cs="Times New Roman"/>
                      <w:sz w:val="20"/>
                      <w:szCs w:val="20"/>
                    </w:rPr>
                  </w:pPr>
                </w:p>
              </w:tc>
              <w:tc>
                <w:tcPr>
                  <w:tcW w:w="1343" w:type="dxa"/>
                </w:tcPr>
                <w:p w:rsidR="00661557" w:rsidRPr="00661557" w:rsidRDefault="00661557" w:rsidP="00214351">
                  <w:pPr>
                    <w:pStyle w:val="ListParagraph"/>
                    <w:framePr w:hSpace="180" w:wrap="around" w:vAnchor="text" w:hAnchor="margin" w:y="-311"/>
                    <w:jc w:val="right"/>
                    <w:rPr>
                      <w:rFonts w:ascii="Times New Roman" w:hAnsi="Times New Roman" w:cs="Times New Roman"/>
                      <w:sz w:val="20"/>
                      <w:szCs w:val="20"/>
                    </w:rPr>
                  </w:pPr>
                </w:p>
              </w:tc>
              <w:tc>
                <w:tcPr>
                  <w:tcW w:w="1819" w:type="dxa"/>
                </w:tcPr>
                <w:p w:rsidR="00661557" w:rsidRPr="00661557" w:rsidRDefault="00661557" w:rsidP="00214351">
                  <w:pPr>
                    <w:framePr w:hSpace="180" w:wrap="around" w:vAnchor="text" w:hAnchor="margin" w:y="-311"/>
                    <w:tabs>
                      <w:tab w:val="left" w:pos="200"/>
                    </w:tabs>
                    <w:rPr>
                      <w:rFonts w:ascii="Times New Roman" w:hAnsi="Times New Roman" w:cs="Times New Roman"/>
                    </w:rPr>
                  </w:pPr>
                </w:p>
              </w:tc>
            </w:tr>
            <w:tr w:rsidR="00661557" w:rsidRPr="00661557" w:rsidTr="008F533A">
              <w:trPr>
                <w:trHeight w:val="457"/>
              </w:trPr>
              <w:tc>
                <w:tcPr>
                  <w:tcW w:w="3039" w:type="dxa"/>
                </w:tcPr>
                <w:p w:rsidR="00661557" w:rsidRPr="009C2E30" w:rsidRDefault="00D2667A" w:rsidP="00214351">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CTEC fac. rep</w:t>
                  </w:r>
                </w:p>
              </w:tc>
              <w:tc>
                <w:tcPr>
                  <w:tcW w:w="1858" w:type="dxa"/>
                </w:tcPr>
                <w:p w:rsidR="00661557" w:rsidRPr="009C2E30" w:rsidRDefault="00D31D27" w:rsidP="00214351">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Debra Perman</w:t>
                  </w:r>
                </w:p>
              </w:tc>
              <w:tc>
                <w:tcPr>
                  <w:tcW w:w="1343" w:type="dxa"/>
                </w:tcPr>
                <w:p w:rsidR="00661557" w:rsidRPr="00661557" w:rsidRDefault="00B110BC" w:rsidP="00214351">
                  <w:pPr>
                    <w:framePr w:hSpace="180" w:wrap="around" w:vAnchor="text" w:hAnchor="margin" w:y="-311"/>
                    <w:ind w:left="720"/>
                    <w:jc w:val="center"/>
                    <w:rPr>
                      <w:rFonts w:ascii="Times New Roman" w:hAnsi="Times New Roman" w:cs="Times New Roman"/>
                      <w:i/>
                      <w:sz w:val="20"/>
                      <w:szCs w:val="20"/>
                    </w:rPr>
                  </w:pPr>
                  <w:r>
                    <w:rPr>
                      <w:rFonts w:ascii="Times New Roman" w:hAnsi="Times New Roman" w:cs="Times New Roman"/>
                      <w:i/>
                      <w:sz w:val="20"/>
                      <w:szCs w:val="20"/>
                    </w:rPr>
                    <w:t>X</w:t>
                  </w:r>
                </w:p>
              </w:tc>
              <w:tc>
                <w:tcPr>
                  <w:tcW w:w="1343" w:type="dxa"/>
                </w:tcPr>
                <w:p w:rsidR="00661557" w:rsidRPr="00661557" w:rsidRDefault="00661557" w:rsidP="00214351">
                  <w:pPr>
                    <w:pStyle w:val="ListParagraph"/>
                    <w:framePr w:hSpace="180" w:wrap="around" w:vAnchor="text" w:hAnchor="margin" w:y="-311"/>
                    <w:jc w:val="right"/>
                    <w:rPr>
                      <w:rFonts w:ascii="Times New Roman" w:hAnsi="Times New Roman" w:cs="Times New Roman"/>
                      <w:sz w:val="20"/>
                      <w:szCs w:val="20"/>
                    </w:rPr>
                  </w:pPr>
                </w:p>
              </w:tc>
              <w:tc>
                <w:tcPr>
                  <w:tcW w:w="1819" w:type="dxa"/>
                </w:tcPr>
                <w:p w:rsidR="00661557" w:rsidRPr="0034682E" w:rsidRDefault="00661557" w:rsidP="00214351">
                  <w:pPr>
                    <w:framePr w:hSpace="180" w:wrap="around" w:vAnchor="text" w:hAnchor="margin" w:y="-311"/>
                    <w:tabs>
                      <w:tab w:val="left" w:pos="200"/>
                    </w:tabs>
                    <w:rPr>
                      <w:rFonts w:ascii="Times New Roman" w:hAnsi="Times New Roman" w:cs="Times New Roman"/>
                      <w:sz w:val="20"/>
                      <w:szCs w:val="20"/>
                    </w:rPr>
                  </w:pPr>
                </w:p>
              </w:tc>
            </w:tr>
            <w:tr w:rsidR="00661557" w:rsidRPr="00661557" w:rsidTr="008F533A">
              <w:trPr>
                <w:trHeight w:val="457"/>
              </w:trPr>
              <w:tc>
                <w:tcPr>
                  <w:tcW w:w="3039" w:type="dxa"/>
                </w:tcPr>
                <w:p w:rsidR="00661557" w:rsidRPr="009C2E30" w:rsidRDefault="005F13CF" w:rsidP="00214351">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CTEC Staff</w:t>
                  </w:r>
                  <w:r w:rsidR="00D2667A">
                    <w:rPr>
                      <w:rFonts w:ascii="Times New Roman" w:hAnsi="Times New Roman" w:cs="Times New Roman"/>
                      <w:sz w:val="20"/>
                      <w:szCs w:val="20"/>
                    </w:rPr>
                    <w:t>. rep</w:t>
                  </w:r>
                </w:p>
              </w:tc>
              <w:tc>
                <w:tcPr>
                  <w:tcW w:w="1858" w:type="dxa"/>
                </w:tcPr>
                <w:p w:rsidR="00661557" w:rsidRPr="009C2E30" w:rsidRDefault="005F13CF" w:rsidP="00214351">
                  <w:pPr>
                    <w:framePr w:hSpace="180" w:wrap="around" w:vAnchor="text" w:hAnchor="margin" w:y="-311"/>
                    <w:rPr>
                      <w:rFonts w:ascii="Times New Roman" w:hAnsi="Times New Roman" w:cs="Times New Roman"/>
                      <w:sz w:val="20"/>
                      <w:szCs w:val="20"/>
                    </w:rPr>
                  </w:pPr>
                  <w:proofErr w:type="spellStart"/>
                  <w:r>
                    <w:rPr>
                      <w:rFonts w:ascii="Times New Roman" w:hAnsi="Times New Roman" w:cs="Times New Roman"/>
                      <w:sz w:val="20"/>
                      <w:szCs w:val="20"/>
                    </w:rPr>
                    <w:t>Leyolani</w:t>
                  </w:r>
                  <w:proofErr w:type="spellEnd"/>
                  <w:r>
                    <w:rPr>
                      <w:rFonts w:ascii="Times New Roman" w:hAnsi="Times New Roman" w:cs="Times New Roman"/>
                      <w:sz w:val="20"/>
                      <w:szCs w:val="20"/>
                    </w:rPr>
                    <w:t xml:space="preserve"> S. Anson</w:t>
                  </w:r>
                </w:p>
              </w:tc>
              <w:tc>
                <w:tcPr>
                  <w:tcW w:w="1343" w:type="dxa"/>
                </w:tcPr>
                <w:p w:rsidR="00661557" w:rsidRPr="00661557" w:rsidRDefault="00367C27" w:rsidP="00214351">
                  <w:pPr>
                    <w:framePr w:hSpace="180" w:wrap="around" w:vAnchor="text" w:hAnchor="margin" w:y="-311"/>
                    <w:ind w:left="720"/>
                    <w:jc w:val="right"/>
                    <w:rPr>
                      <w:rFonts w:ascii="Times New Roman" w:hAnsi="Times New Roman" w:cs="Times New Roman"/>
                      <w:i/>
                      <w:sz w:val="20"/>
                      <w:szCs w:val="20"/>
                    </w:rPr>
                  </w:pPr>
                  <w:r>
                    <w:rPr>
                      <w:rFonts w:ascii="Times New Roman" w:hAnsi="Times New Roman" w:cs="Times New Roman"/>
                      <w:i/>
                      <w:sz w:val="20"/>
                      <w:szCs w:val="20"/>
                    </w:rPr>
                    <w:t>X</w:t>
                  </w:r>
                </w:p>
              </w:tc>
              <w:tc>
                <w:tcPr>
                  <w:tcW w:w="1343" w:type="dxa"/>
                </w:tcPr>
                <w:p w:rsidR="00661557" w:rsidRPr="00661557" w:rsidRDefault="00661557" w:rsidP="00214351">
                  <w:pPr>
                    <w:pStyle w:val="ListParagraph"/>
                    <w:framePr w:hSpace="180" w:wrap="around" w:vAnchor="text" w:hAnchor="margin" w:y="-311"/>
                    <w:jc w:val="right"/>
                    <w:rPr>
                      <w:rFonts w:ascii="Times New Roman" w:hAnsi="Times New Roman" w:cs="Times New Roman"/>
                      <w:sz w:val="20"/>
                      <w:szCs w:val="20"/>
                    </w:rPr>
                  </w:pPr>
                </w:p>
              </w:tc>
              <w:tc>
                <w:tcPr>
                  <w:tcW w:w="1819" w:type="dxa"/>
                </w:tcPr>
                <w:p w:rsidR="00661557" w:rsidRPr="0034682E" w:rsidRDefault="00661557" w:rsidP="00214351">
                  <w:pPr>
                    <w:framePr w:hSpace="180" w:wrap="around" w:vAnchor="text" w:hAnchor="margin" w:y="-311"/>
                    <w:tabs>
                      <w:tab w:val="left" w:pos="200"/>
                    </w:tabs>
                    <w:rPr>
                      <w:rFonts w:ascii="Times New Roman" w:hAnsi="Times New Roman" w:cs="Times New Roman"/>
                      <w:sz w:val="20"/>
                      <w:szCs w:val="20"/>
                    </w:rPr>
                  </w:pPr>
                </w:p>
              </w:tc>
            </w:tr>
            <w:tr w:rsidR="00661557" w:rsidRPr="00661557" w:rsidTr="008F533A">
              <w:trPr>
                <w:trHeight w:val="457"/>
              </w:trPr>
              <w:tc>
                <w:tcPr>
                  <w:tcW w:w="3039" w:type="dxa"/>
                </w:tcPr>
                <w:p w:rsidR="00661557" w:rsidRPr="009C2E30" w:rsidRDefault="00D469B1" w:rsidP="00214351">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Chuuk Campus Faculty Representative</w:t>
                  </w:r>
                </w:p>
              </w:tc>
              <w:tc>
                <w:tcPr>
                  <w:tcW w:w="1858" w:type="dxa"/>
                </w:tcPr>
                <w:p w:rsidR="00661557" w:rsidRPr="009C2E30" w:rsidRDefault="00B44430" w:rsidP="00214351">
                  <w:pPr>
                    <w:framePr w:hSpace="180" w:wrap="around" w:vAnchor="text" w:hAnchor="margin" w:y="-311"/>
                    <w:rPr>
                      <w:rFonts w:ascii="Times New Roman" w:hAnsi="Times New Roman" w:cs="Times New Roman"/>
                      <w:sz w:val="20"/>
                      <w:szCs w:val="20"/>
                    </w:rPr>
                  </w:pPr>
                  <w:proofErr w:type="spellStart"/>
                  <w:r>
                    <w:rPr>
                      <w:rFonts w:ascii="Times New Roman" w:hAnsi="Times New Roman" w:cs="Times New Roman"/>
                      <w:sz w:val="20"/>
                      <w:szCs w:val="20"/>
                    </w:rPr>
                    <w:t>Herner</w:t>
                  </w:r>
                  <w:proofErr w:type="spellEnd"/>
                  <w:r>
                    <w:rPr>
                      <w:rFonts w:ascii="Times New Roman" w:hAnsi="Times New Roman" w:cs="Times New Roman"/>
                      <w:sz w:val="20"/>
                      <w:szCs w:val="20"/>
                    </w:rPr>
                    <w:t xml:space="preserve"> S. </w:t>
                  </w:r>
                  <w:proofErr w:type="spellStart"/>
                  <w:r>
                    <w:rPr>
                      <w:rFonts w:ascii="Times New Roman" w:hAnsi="Times New Roman" w:cs="Times New Roman"/>
                      <w:sz w:val="20"/>
                      <w:szCs w:val="20"/>
                    </w:rPr>
                    <w:t>Braiel</w:t>
                  </w:r>
                  <w:proofErr w:type="spellEnd"/>
                </w:p>
              </w:tc>
              <w:tc>
                <w:tcPr>
                  <w:tcW w:w="1343" w:type="dxa"/>
                </w:tcPr>
                <w:p w:rsidR="00661557" w:rsidRPr="00661557" w:rsidRDefault="00661557" w:rsidP="00214351">
                  <w:pPr>
                    <w:framePr w:hSpace="180" w:wrap="around" w:vAnchor="text" w:hAnchor="margin" w:y="-311"/>
                    <w:ind w:left="720"/>
                    <w:jc w:val="right"/>
                    <w:rPr>
                      <w:rFonts w:ascii="Times New Roman" w:hAnsi="Times New Roman" w:cs="Times New Roman"/>
                      <w:i/>
                      <w:sz w:val="20"/>
                      <w:szCs w:val="20"/>
                    </w:rPr>
                  </w:pPr>
                </w:p>
              </w:tc>
              <w:tc>
                <w:tcPr>
                  <w:tcW w:w="1343" w:type="dxa"/>
                </w:tcPr>
                <w:p w:rsidR="00661557" w:rsidRPr="00661557" w:rsidRDefault="00367C27" w:rsidP="00214351">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t>X</w:t>
                  </w:r>
                </w:p>
              </w:tc>
              <w:tc>
                <w:tcPr>
                  <w:tcW w:w="1819" w:type="dxa"/>
                </w:tcPr>
                <w:p w:rsidR="00B44430" w:rsidRPr="00661557" w:rsidRDefault="00B44430" w:rsidP="00214351">
                  <w:pPr>
                    <w:framePr w:hSpace="180" w:wrap="around" w:vAnchor="text" w:hAnchor="margin" w:y="-311"/>
                    <w:tabs>
                      <w:tab w:val="left" w:pos="200"/>
                    </w:tabs>
                    <w:rPr>
                      <w:rFonts w:ascii="Times New Roman" w:hAnsi="Times New Roman" w:cs="Times New Roman"/>
                    </w:rPr>
                  </w:pPr>
                </w:p>
              </w:tc>
            </w:tr>
            <w:tr w:rsidR="00D75992" w:rsidRPr="00661557" w:rsidTr="008F533A">
              <w:trPr>
                <w:trHeight w:val="457"/>
              </w:trPr>
              <w:tc>
                <w:tcPr>
                  <w:tcW w:w="3039" w:type="dxa"/>
                </w:tcPr>
                <w:p w:rsidR="00D75992" w:rsidRPr="00B44430" w:rsidRDefault="00D2667A" w:rsidP="00214351">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IAEA rep</w:t>
                  </w:r>
                </w:p>
              </w:tc>
              <w:tc>
                <w:tcPr>
                  <w:tcW w:w="1858" w:type="dxa"/>
                </w:tcPr>
                <w:p w:rsidR="00D75992" w:rsidRPr="00B44430" w:rsidRDefault="00D2667A" w:rsidP="00214351">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Manny Mori</w:t>
                  </w:r>
                </w:p>
              </w:tc>
              <w:tc>
                <w:tcPr>
                  <w:tcW w:w="1343" w:type="dxa"/>
                </w:tcPr>
                <w:p w:rsidR="00D75992" w:rsidRPr="00B44430" w:rsidRDefault="00D75992" w:rsidP="00214351">
                  <w:pPr>
                    <w:framePr w:hSpace="180" w:wrap="around" w:vAnchor="text" w:hAnchor="margin" w:y="-311"/>
                    <w:ind w:left="720"/>
                    <w:jc w:val="right"/>
                    <w:rPr>
                      <w:rFonts w:ascii="Times New Roman" w:hAnsi="Times New Roman" w:cs="Times New Roman"/>
                      <w:i/>
                      <w:sz w:val="20"/>
                      <w:szCs w:val="20"/>
                    </w:rPr>
                  </w:pPr>
                </w:p>
              </w:tc>
              <w:tc>
                <w:tcPr>
                  <w:tcW w:w="1343" w:type="dxa"/>
                </w:tcPr>
                <w:p w:rsidR="00D75992" w:rsidRDefault="00367C27" w:rsidP="00214351">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t>X</w:t>
                  </w:r>
                </w:p>
              </w:tc>
              <w:tc>
                <w:tcPr>
                  <w:tcW w:w="1819" w:type="dxa"/>
                </w:tcPr>
                <w:p w:rsidR="00D75992" w:rsidRDefault="00D75992" w:rsidP="00214351">
                  <w:pPr>
                    <w:framePr w:hSpace="180" w:wrap="around" w:vAnchor="text" w:hAnchor="margin" w:y="-311"/>
                    <w:tabs>
                      <w:tab w:val="left" w:pos="200"/>
                    </w:tabs>
                    <w:rPr>
                      <w:rFonts w:ascii="Times New Roman" w:hAnsi="Times New Roman" w:cs="Times New Roman"/>
                      <w:sz w:val="20"/>
                      <w:szCs w:val="20"/>
                    </w:rPr>
                  </w:pPr>
                </w:p>
              </w:tc>
            </w:tr>
            <w:tr w:rsidR="0034682E" w:rsidRPr="00661557" w:rsidTr="008F533A">
              <w:trPr>
                <w:trHeight w:val="457"/>
              </w:trPr>
              <w:tc>
                <w:tcPr>
                  <w:tcW w:w="3039" w:type="dxa"/>
                </w:tcPr>
                <w:p w:rsidR="0034682E" w:rsidRDefault="0034682E" w:rsidP="00214351">
                  <w:pPr>
                    <w:framePr w:hSpace="180" w:wrap="around" w:vAnchor="text" w:hAnchor="margin" w:y="-311"/>
                    <w:rPr>
                      <w:rFonts w:ascii="Times New Roman" w:hAnsi="Times New Roman" w:cs="Times New Roman"/>
                      <w:sz w:val="20"/>
                      <w:szCs w:val="20"/>
                    </w:rPr>
                  </w:pPr>
                </w:p>
              </w:tc>
              <w:tc>
                <w:tcPr>
                  <w:tcW w:w="1858" w:type="dxa"/>
                </w:tcPr>
                <w:p w:rsidR="0034682E" w:rsidRDefault="0034682E" w:rsidP="00214351">
                  <w:pPr>
                    <w:framePr w:hSpace="180" w:wrap="around" w:vAnchor="text" w:hAnchor="margin" w:y="-311"/>
                    <w:rPr>
                      <w:rFonts w:ascii="Times New Roman" w:hAnsi="Times New Roman" w:cs="Times New Roman"/>
                      <w:sz w:val="20"/>
                      <w:szCs w:val="20"/>
                    </w:rPr>
                  </w:pPr>
                </w:p>
              </w:tc>
              <w:tc>
                <w:tcPr>
                  <w:tcW w:w="1343" w:type="dxa"/>
                </w:tcPr>
                <w:p w:rsidR="0034682E" w:rsidRPr="00B44430" w:rsidRDefault="0034682E" w:rsidP="00214351">
                  <w:pPr>
                    <w:framePr w:hSpace="180" w:wrap="around" w:vAnchor="text" w:hAnchor="margin" w:y="-311"/>
                    <w:ind w:left="720"/>
                    <w:jc w:val="right"/>
                    <w:rPr>
                      <w:rFonts w:ascii="Times New Roman" w:hAnsi="Times New Roman" w:cs="Times New Roman"/>
                      <w:i/>
                      <w:sz w:val="20"/>
                      <w:szCs w:val="20"/>
                    </w:rPr>
                  </w:pPr>
                </w:p>
              </w:tc>
              <w:tc>
                <w:tcPr>
                  <w:tcW w:w="1343" w:type="dxa"/>
                </w:tcPr>
                <w:p w:rsidR="0034682E" w:rsidRDefault="0034682E" w:rsidP="00214351">
                  <w:pPr>
                    <w:pStyle w:val="ListParagraph"/>
                    <w:framePr w:hSpace="180" w:wrap="around" w:vAnchor="text" w:hAnchor="margin" w:y="-311"/>
                    <w:jc w:val="right"/>
                    <w:rPr>
                      <w:rFonts w:ascii="Times New Roman" w:hAnsi="Times New Roman" w:cs="Times New Roman"/>
                      <w:sz w:val="20"/>
                      <w:szCs w:val="20"/>
                    </w:rPr>
                  </w:pPr>
                </w:p>
              </w:tc>
              <w:tc>
                <w:tcPr>
                  <w:tcW w:w="1819" w:type="dxa"/>
                </w:tcPr>
                <w:p w:rsidR="0034682E" w:rsidRDefault="0034682E" w:rsidP="00214351">
                  <w:pPr>
                    <w:framePr w:hSpace="180" w:wrap="around" w:vAnchor="text" w:hAnchor="margin" w:y="-311"/>
                    <w:tabs>
                      <w:tab w:val="left" w:pos="200"/>
                    </w:tabs>
                    <w:rPr>
                      <w:rFonts w:ascii="Times New Roman" w:hAnsi="Times New Roman" w:cs="Times New Roman"/>
                      <w:sz w:val="20"/>
                      <w:szCs w:val="20"/>
                    </w:rPr>
                  </w:pPr>
                </w:p>
              </w:tc>
            </w:tr>
            <w:tr w:rsidR="00661557" w:rsidRPr="00661557" w:rsidTr="008F533A">
              <w:trPr>
                <w:trHeight w:val="457"/>
              </w:trPr>
              <w:tc>
                <w:tcPr>
                  <w:tcW w:w="3039" w:type="dxa"/>
                </w:tcPr>
                <w:p w:rsidR="00661557" w:rsidRPr="00B44430" w:rsidRDefault="00B44430" w:rsidP="00214351">
                  <w:pPr>
                    <w:framePr w:hSpace="180" w:wrap="around" w:vAnchor="text" w:hAnchor="margin" w:y="-311"/>
                    <w:rPr>
                      <w:rFonts w:ascii="Times New Roman" w:hAnsi="Times New Roman" w:cs="Times New Roman"/>
                      <w:sz w:val="20"/>
                      <w:szCs w:val="20"/>
                    </w:rPr>
                  </w:pPr>
                  <w:r w:rsidRPr="00B44430">
                    <w:rPr>
                      <w:rFonts w:ascii="Times New Roman" w:hAnsi="Times New Roman" w:cs="Times New Roman"/>
                      <w:sz w:val="20"/>
                      <w:szCs w:val="20"/>
                    </w:rPr>
                    <w:t>Kosrae Staff</w:t>
                  </w:r>
                  <w:r w:rsidR="00D469B1">
                    <w:rPr>
                      <w:rFonts w:ascii="Times New Roman" w:hAnsi="Times New Roman" w:cs="Times New Roman"/>
                      <w:sz w:val="20"/>
                      <w:szCs w:val="20"/>
                    </w:rPr>
                    <w:t xml:space="preserve"> </w:t>
                  </w:r>
                  <w:r w:rsidR="007E4CFC">
                    <w:rPr>
                      <w:rFonts w:ascii="Times New Roman" w:hAnsi="Times New Roman" w:cs="Times New Roman"/>
                      <w:sz w:val="20"/>
                      <w:szCs w:val="20"/>
                    </w:rPr>
                    <w:t xml:space="preserve"> </w:t>
                  </w:r>
                  <w:r w:rsidRPr="00B44430">
                    <w:rPr>
                      <w:rFonts w:ascii="Times New Roman" w:hAnsi="Times New Roman" w:cs="Times New Roman"/>
                      <w:sz w:val="20"/>
                      <w:szCs w:val="20"/>
                    </w:rPr>
                    <w:t>:</w:t>
                  </w:r>
                </w:p>
              </w:tc>
              <w:tc>
                <w:tcPr>
                  <w:tcW w:w="1858" w:type="dxa"/>
                </w:tcPr>
                <w:p w:rsidR="00661557" w:rsidRPr="00B44430" w:rsidRDefault="00D2667A" w:rsidP="00214351">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Fred Espiritu</w:t>
                  </w:r>
                </w:p>
              </w:tc>
              <w:tc>
                <w:tcPr>
                  <w:tcW w:w="1343" w:type="dxa"/>
                </w:tcPr>
                <w:p w:rsidR="00661557" w:rsidRPr="00B44430" w:rsidRDefault="00661557" w:rsidP="00214351">
                  <w:pPr>
                    <w:framePr w:hSpace="180" w:wrap="around" w:vAnchor="text" w:hAnchor="margin" w:y="-311"/>
                    <w:ind w:left="720"/>
                    <w:jc w:val="right"/>
                    <w:rPr>
                      <w:rFonts w:ascii="Times New Roman" w:hAnsi="Times New Roman" w:cs="Times New Roman"/>
                      <w:i/>
                      <w:sz w:val="20"/>
                      <w:szCs w:val="20"/>
                    </w:rPr>
                  </w:pPr>
                </w:p>
              </w:tc>
              <w:tc>
                <w:tcPr>
                  <w:tcW w:w="1343" w:type="dxa"/>
                </w:tcPr>
                <w:p w:rsidR="00661557" w:rsidRPr="00B44430" w:rsidRDefault="00367C27" w:rsidP="00214351">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t>X</w:t>
                  </w:r>
                </w:p>
              </w:tc>
              <w:tc>
                <w:tcPr>
                  <w:tcW w:w="1819" w:type="dxa"/>
                </w:tcPr>
                <w:p w:rsidR="00661557" w:rsidRPr="00B44430" w:rsidRDefault="00661557" w:rsidP="00214351">
                  <w:pPr>
                    <w:framePr w:hSpace="180" w:wrap="around" w:vAnchor="text" w:hAnchor="margin" w:y="-311"/>
                    <w:tabs>
                      <w:tab w:val="left" w:pos="200"/>
                    </w:tabs>
                    <w:rPr>
                      <w:rFonts w:ascii="Times New Roman" w:hAnsi="Times New Roman" w:cs="Times New Roman"/>
                      <w:sz w:val="20"/>
                      <w:szCs w:val="20"/>
                    </w:rPr>
                  </w:pPr>
                </w:p>
              </w:tc>
            </w:tr>
            <w:tr w:rsidR="00661557" w:rsidRPr="00661557" w:rsidTr="008F533A">
              <w:trPr>
                <w:trHeight w:val="457"/>
              </w:trPr>
              <w:tc>
                <w:tcPr>
                  <w:tcW w:w="3039" w:type="dxa"/>
                </w:tcPr>
                <w:p w:rsidR="00661557" w:rsidRPr="00B44430" w:rsidRDefault="00B44430" w:rsidP="00214351">
                  <w:pPr>
                    <w:framePr w:hSpace="180" w:wrap="around" w:vAnchor="text" w:hAnchor="margin" w:y="-311"/>
                    <w:rPr>
                      <w:rFonts w:ascii="Times New Roman" w:hAnsi="Times New Roman" w:cs="Times New Roman"/>
                      <w:sz w:val="20"/>
                      <w:szCs w:val="20"/>
                    </w:rPr>
                  </w:pPr>
                  <w:r w:rsidRPr="00B44430">
                    <w:rPr>
                      <w:rFonts w:ascii="Times New Roman" w:hAnsi="Times New Roman" w:cs="Times New Roman"/>
                      <w:sz w:val="20"/>
                      <w:szCs w:val="20"/>
                    </w:rPr>
                    <w:t>Kosrae Staff</w:t>
                  </w:r>
                  <w:r w:rsidR="00D469B1">
                    <w:rPr>
                      <w:rFonts w:ascii="Times New Roman" w:hAnsi="Times New Roman" w:cs="Times New Roman"/>
                      <w:sz w:val="20"/>
                      <w:szCs w:val="20"/>
                    </w:rPr>
                    <w:t xml:space="preserve"> </w:t>
                  </w:r>
                  <w:r w:rsidRPr="00B44430">
                    <w:rPr>
                      <w:rFonts w:ascii="Times New Roman" w:hAnsi="Times New Roman" w:cs="Times New Roman"/>
                      <w:sz w:val="20"/>
                      <w:szCs w:val="20"/>
                    </w:rPr>
                    <w:t>:</w:t>
                  </w:r>
                </w:p>
              </w:tc>
              <w:tc>
                <w:tcPr>
                  <w:tcW w:w="1858" w:type="dxa"/>
                </w:tcPr>
                <w:p w:rsidR="00661557" w:rsidRPr="00B44430" w:rsidRDefault="00661557" w:rsidP="00214351">
                  <w:pPr>
                    <w:framePr w:hSpace="180" w:wrap="around" w:vAnchor="text" w:hAnchor="margin" w:y="-311"/>
                    <w:rPr>
                      <w:rFonts w:ascii="Times New Roman" w:hAnsi="Times New Roman" w:cs="Times New Roman"/>
                      <w:sz w:val="20"/>
                      <w:szCs w:val="20"/>
                    </w:rPr>
                  </w:pPr>
                </w:p>
              </w:tc>
              <w:tc>
                <w:tcPr>
                  <w:tcW w:w="1343" w:type="dxa"/>
                </w:tcPr>
                <w:p w:rsidR="00661557" w:rsidRPr="00B44430" w:rsidRDefault="00661557" w:rsidP="00214351">
                  <w:pPr>
                    <w:framePr w:hSpace="180" w:wrap="around" w:vAnchor="text" w:hAnchor="margin" w:y="-311"/>
                    <w:ind w:left="720"/>
                    <w:jc w:val="right"/>
                    <w:rPr>
                      <w:rFonts w:ascii="Times New Roman" w:hAnsi="Times New Roman" w:cs="Times New Roman"/>
                      <w:i/>
                      <w:sz w:val="20"/>
                      <w:szCs w:val="20"/>
                    </w:rPr>
                  </w:pPr>
                </w:p>
              </w:tc>
              <w:tc>
                <w:tcPr>
                  <w:tcW w:w="1343" w:type="dxa"/>
                </w:tcPr>
                <w:p w:rsidR="00661557" w:rsidRPr="00B44430" w:rsidRDefault="00661557" w:rsidP="00214351">
                  <w:pPr>
                    <w:pStyle w:val="ListParagraph"/>
                    <w:framePr w:hSpace="180" w:wrap="around" w:vAnchor="text" w:hAnchor="margin" w:y="-311"/>
                    <w:jc w:val="right"/>
                    <w:rPr>
                      <w:rFonts w:ascii="Times New Roman" w:hAnsi="Times New Roman" w:cs="Times New Roman"/>
                      <w:sz w:val="20"/>
                      <w:szCs w:val="20"/>
                    </w:rPr>
                  </w:pPr>
                </w:p>
              </w:tc>
              <w:tc>
                <w:tcPr>
                  <w:tcW w:w="1819" w:type="dxa"/>
                </w:tcPr>
                <w:p w:rsidR="00661557" w:rsidRPr="00B44430" w:rsidRDefault="00661557" w:rsidP="00214351">
                  <w:pPr>
                    <w:framePr w:hSpace="180" w:wrap="around" w:vAnchor="text" w:hAnchor="margin" w:y="-311"/>
                    <w:tabs>
                      <w:tab w:val="left" w:pos="200"/>
                    </w:tabs>
                    <w:rPr>
                      <w:rFonts w:ascii="Times New Roman" w:hAnsi="Times New Roman" w:cs="Times New Roman"/>
                      <w:sz w:val="20"/>
                      <w:szCs w:val="20"/>
                    </w:rPr>
                  </w:pPr>
                </w:p>
              </w:tc>
            </w:tr>
            <w:tr w:rsidR="00661557" w:rsidRPr="00661557" w:rsidTr="008F533A">
              <w:trPr>
                <w:trHeight w:val="457"/>
              </w:trPr>
              <w:tc>
                <w:tcPr>
                  <w:tcW w:w="3039" w:type="dxa"/>
                </w:tcPr>
                <w:p w:rsidR="00661557" w:rsidRPr="00B44430" w:rsidRDefault="00B44430" w:rsidP="00214351">
                  <w:pPr>
                    <w:framePr w:hSpace="180" w:wrap="around" w:vAnchor="text" w:hAnchor="margin" w:y="-311"/>
                    <w:rPr>
                      <w:rFonts w:ascii="Times New Roman" w:hAnsi="Times New Roman" w:cs="Times New Roman"/>
                      <w:sz w:val="20"/>
                      <w:szCs w:val="20"/>
                    </w:rPr>
                  </w:pPr>
                  <w:r w:rsidRPr="00B44430">
                    <w:rPr>
                      <w:rFonts w:ascii="Times New Roman" w:hAnsi="Times New Roman" w:cs="Times New Roman"/>
                      <w:sz w:val="20"/>
                      <w:szCs w:val="20"/>
                    </w:rPr>
                    <w:t>FMI Staff:</w:t>
                  </w:r>
                </w:p>
              </w:tc>
              <w:tc>
                <w:tcPr>
                  <w:tcW w:w="1858" w:type="dxa"/>
                </w:tcPr>
                <w:p w:rsidR="00661557" w:rsidRPr="00B44430" w:rsidRDefault="00D2667A" w:rsidP="00214351">
                  <w:pPr>
                    <w:framePr w:hSpace="180" w:wrap="around" w:vAnchor="text" w:hAnchor="margin" w:y="-311"/>
                    <w:rPr>
                      <w:rFonts w:ascii="Times New Roman" w:hAnsi="Times New Roman" w:cs="Times New Roman"/>
                      <w:sz w:val="20"/>
                      <w:szCs w:val="20"/>
                    </w:rPr>
                  </w:pPr>
                  <w:proofErr w:type="spellStart"/>
                  <w:r>
                    <w:rPr>
                      <w:rFonts w:ascii="Times New Roman" w:hAnsi="Times New Roman" w:cs="Times New Roman"/>
                      <w:sz w:val="20"/>
                      <w:szCs w:val="20"/>
                    </w:rPr>
                    <w:t>Felisa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Tmag</w:t>
                  </w:r>
                  <w:proofErr w:type="spellEnd"/>
                </w:p>
              </w:tc>
              <w:tc>
                <w:tcPr>
                  <w:tcW w:w="1343" w:type="dxa"/>
                </w:tcPr>
                <w:p w:rsidR="00661557" w:rsidRPr="00B44430" w:rsidRDefault="00367C27" w:rsidP="00214351">
                  <w:pPr>
                    <w:framePr w:hSpace="180" w:wrap="around" w:vAnchor="text" w:hAnchor="margin" w:y="-311"/>
                    <w:ind w:left="720"/>
                    <w:jc w:val="right"/>
                    <w:rPr>
                      <w:rFonts w:ascii="Times New Roman" w:hAnsi="Times New Roman" w:cs="Times New Roman"/>
                      <w:i/>
                      <w:sz w:val="20"/>
                      <w:szCs w:val="20"/>
                    </w:rPr>
                  </w:pPr>
                  <w:r>
                    <w:rPr>
                      <w:rFonts w:ascii="Times New Roman" w:hAnsi="Times New Roman" w:cs="Times New Roman"/>
                      <w:i/>
                      <w:sz w:val="20"/>
                      <w:szCs w:val="20"/>
                    </w:rPr>
                    <w:t>X</w:t>
                  </w:r>
                </w:p>
              </w:tc>
              <w:tc>
                <w:tcPr>
                  <w:tcW w:w="1343" w:type="dxa"/>
                </w:tcPr>
                <w:p w:rsidR="00661557" w:rsidRPr="00B44430" w:rsidRDefault="00661557" w:rsidP="00214351">
                  <w:pPr>
                    <w:pStyle w:val="ListParagraph"/>
                    <w:framePr w:hSpace="180" w:wrap="around" w:vAnchor="text" w:hAnchor="margin" w:y="-311"/>
                    <w:jc w:val="right"/>
                    <w:rPr>
                      <w:rFonts w:ascii="Times New Roman" w:hAnsi="Times New Roman" w:cs="Times New Roman"/>
                      <w:sz w:val="20"/>
                      <w:szCs w:val="20"/>
                    </w:rPr>
                  </w:pPr>
                </w:p>
              </w:tc>
              <w:tc>
                <w:tcPr>
                  <w:tcW w:w="1819" w:type="dxa"/>
                </w:tcPr>
                <w:p w:rsidR="00661557" w:rsidRPr="00B44430" w:rsidRDefault="00661557" w:rsidP="00214351">
                  <w:pPr>
                    <w:framePr w:hSpace="180" w:wrap="around" w:vAnchor="text" w:hAnchor="margin" w:y="-311"/>
                    <w:tabs>
                      <w:tab w:val="left" w:pos="200"/>
                    </w:tabs>
                    <w:rPr>
                      <w:rFonts w:ascii="Times New Roman" w:hAnsi="Times New Roman" w:cs="Times New Roman"/>
                      <w:sz w:val="20"/>
                      <w:szCs w:val="20"/>
                    </w:rPr>
                  </w:pPr>
                </w:p>
              </w:tc>
            </w:tr>
            <w:tr w:rsidR="00661557" w:rsidRPr="00661557" w:rsidTr="008F533A">
              <w:trPr>
                <w:trHeight w:val="457"/>
              </w:trPr>
              <w:tc>
                <w:tcPr>
                  <w:tcW w:w="3039" w:type="dxa"/>
                </w:tcPr>
                <w:p w:rsidR="00661557" w:rsidRPr="00B44430" w:rsidRDefault="00B44430" w:rsidP="00214351">
                  <w:pPr>
                    <w:framePr w:hSpace="180" w:wrap="around" w:vAnchor="text" w:hAnchor="margin" w:y="-311"/>
                    <w:rPr>
                      <w:rFonts w:ascii="Times New Roman" w:hAnsi="Times New Roman" w:cs="Times New Roman"/>
                      <w:sz w:val="20"/>
                      <w:szCs w:val="20"/>
                    </w:rPr>
                  </w:pPr>
                  <w:r w:rsidRPr="00B44430">
                    <w:rPr>
                      <w:rFonts w:ascii="Times New Roman" w:hAnsi="Times New Roman" w:cs="Times New Roman"/>
                      <w:sz w:val="20"/>
                      <w:szCs w:val="20"/>
                    </w:rPr>
                    <w:t>Yap Campus Staff:</w:t>
                  </w:r>
                </w:p>
              </w:tc>
              <w:tc>
                <w:tcPr>
                  <w:tcW w:w="1858" w:type="dxa"/>
                </w:tcPr>
                <w:p w:rsidR="00661557" w:rsidRPr="00B44430" w:rsidRDefault="00D2667A" w:rsidP="00214351">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Rosemary Manna</w:t>
                  </w:r>
                </w:p>
              </w:tc>
              <w:tc>
                <w:tcPr>
                  <w:tcW w:w="1343" w:type="dxa"/>
                </w:tcPr>
                <w:p w:rsidR="00661557" w:rsidRPr="00B44430" w:rsidRDefault="00B110BC" w:rsidP="00214351">
                  <w:pPr>
                    <w:framePr w:hSpace="180" w:wrap="around" w:vAnchor="text" w:hAnchor="margin" w:y="-311"/>
                    <w:ind w:left="720"/>
                    <w:jc w:val="right"/>
                    <w:rPr>
                      <w:rFonts w:ascii="Times New Roman" w:hAnsi="Times New Roman" w:cs="Times New Roman"/>
                      <w:sz w:val="20"/>
                      <w:szCs w:val="20"/>
                    </w:rPr>
                  </w:pPr>
                  <w:r>
                    <w:rPr>
                      <w:rFonts w:ascii="Times New Roman" w:hAnsi="Times New Roman" w:cs="Times New Roman"/>
                      <w:sz w:val="20"/>
                      <w:szCs w:val="20"/>
                    </w:rPr>
                    <w:t>X</w:t>
                  </w:r>
                </w:p>
              </w:tc>
              <w:tc>
                <w:tcPr>
                  <w:tcW w:w="1343" w:type="dxa"/>
                </w:tcPr>
                <w:p w:rsidR="00661557" w:rsidRPr="00B44430" w:rsidRDefault="00661557" w:rsidP="00214351">
                  <w:pPr>
                    <w:pStyle w:val="ListParagraph"/>
                    <w:framePr w:hSpace="180" w:wrap="around" w:vAnchor="text" w:hAnchor="margin" w:y="-311"/>
                    <w:jc w:val="right"/>
                    <w:rPr>
                      <w:rFonts w:ascii="Times New Roman" w:hAnsi="Times New Roman" w:cs="Times New Roman"/>
                      <w:i/>
                      <w:sz w:val="20"/>
                      <w:szCs w:val="20"/>
                    </w:rPr>
                  </w:pPr>
                </w:p>
              </w:tc>
              <w:tc>
                <w:tcPr>
                  <w:tcW w:w="1819" w:type="dxa"/>
                </w:tcPr>
                <w:p w:rsidR="00661557" w:rsidRPr="00B44430" w:rsidRDefault="00661557" w:rsidP="00214351">
                  <w:pPr>
                    <w:framePr w:hSpace="180" w:wrap="around" w:vAnchor="text" w:hAnchor="margin" w:y="-311"/>
                    <w:tabs>
                      <w:tab w:val="left" w:pos="200"/>
                    </w:tabs>
                    <w:rPr>
                      <w:rFonts w:ascii="Times New Roman" w:hAnsi="Times New Roman" w:cs="Times New Roman"/>
                      <w:sz w:val="20"/>
                      <w:szCs w:val="20"/>
                    </w:rPr>
                  </w:pPr>
                </w:p>
              </w:tc>
            </w:tr>
            <w:tr w:rsidR="00661557" w:rsidRPr="00661557" w:rsidTr="008F533A">
              <w:trPr>
                <w:trHeight w:val="457"/>
              </w:trPr>
              <w:tc>
                <w:tcPr>
                  <w:tcW w:w="3039" w:type="dxa"/>
                </w:tcPr>
                <w:p w:rsidR="00661557" w:rsidRPr="008F533A" w:rsidRDefault="00F74715" w:rsidP="00214351">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Yap Campus Faculty:</w:t>
                  </w:r>
                </w:p>
              </w:tc>
              <w:tc>
                <w:tcPr>
                  <w:tcW w:w="1858" w:type="dxa"/>
                </w:tcPr>
                <w:p w:rsidR="00661557" w:rsidRPr="008F533A" w:rsidRDefault="00F74715" w:rsidP="00214351">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 xml:space="preserve">Gina E. </w:t>
                  </w:r>
                  <w:proofErr w:type="spellStart"/>
                  <w:r>
                    <w:rPr>
                      <w:rFonts w:ascii="Times New Roman" w:hAnsi="Times New Roman" w:cs="Times New Roman"/>
                      <w:sz w:val="20"/>
                      <w:szCs w:val="20"/>
                    </w:rPr>
                    <w:t>Banua</w:t>
                  </w:r>
                  <w:proofErr w:type="spellEnd"/>
                </w:p>
              </w:tc>
              <w:tc>
                <w:tcPr>
                  <w:tcW w:w="1343" w:type="dxa"/>
                </w:tcPr>
                <w:p w:rsidR="00661557" w:rsidRPr="008F533A" w:rsidRDefault="00F74715" w:rsidP="00214351">
                  <w:pPr>
                    <w:framePr w:hSpace="180" w:wrap="around" w:vAnchor="text" w:hAnchor="margin" w:y="-311"/>
                    <w:ind w:left="720"/>
                    <w:jc w:val="right"/>
                    <w:rPr>
                      <w:rFonts w:ascii="Times New Roman" w:hAnsi="Times New Roman" w:cs="Times New Roman"/>
                      <w:i/>
                      <w:sz w:val="20"/>
                      <w:szCs w:val="20"/>
                    </w:rPr>
                  </w:pPr>
                  <w:r>
                    <w:rPr>
                      <w:rFonts w:ascii="Times New Roman" w:hAnsi="Times New Roman" w:cs="Times New Roman"/>
                      <w:i/>
                      <w:sz w:val="20"/>
                      <w:szCs w:val="20"/>
                    </w:rPr>
                    <w:t>X</w:t>
                  </w:r>
                </w:p>
              </w:tc>
              <w:tc>
                <w:tcPr>
                  <w:tcW w:w="1343" w:type="dxa"/>
                </w:tcPr>
                <w:p w:rsidR="00B63242" w:rsidRPr="008F533A" w:rsidRDefault="00B63242" w:rsidP="00214351">
                  <w:pPr>
                    <w:pStyle w:val="ListParagraph"/>
                    <w:framePr w:hSpace="180" w:wrap="around" w:vAnchor="text" w:hAnchor="margin" w:y="-311"/>
                    <w:jc w:val="right"/>
                    <w:rPr>
                      <w:rFonts w:ascii="Times New Roman" w:hAnsi="Times New Roman" w:cs="Times New Roman"/>
                      <w:sz w:val="20"/>
                      <w:szCs w:val="20"/>
                    </w:rPr>
                  </w:pPr>
                </w:p>
              </w:tc>
              <w:tc>
                <w:tcPr>
                  <w:tcW w:w="1819" w:type="dxa"/>
                </w:tcPr>
                <w:p w:rsidR="00661557" w:rsidRPr="00661557" w:rsidRDefault="00661557" w:rsidP="00214351">
                  <w:pPr>
                    <w:framePr w:hSpace="180" w:wrap="around" w:vAnchor="text" w:hAnchor="margin" w:y="-311"/>
                    <w:tabs>
                      <w:tab w:val="left" w:pos="200"/>
                    </w:tabs>
                    <w:rPr>
                      <w:rFonts w:ascii="Times New Roman" w:hAnsi="Times New Roman" w:cs="Times New Roman"/>
                    </w:rPr>
                  </w:pPr>
                </w:p>
              </w:tc>
            </w:tr>
            <w:tr w:rsidR="00661557" w:rsidRPr="00661557" w:rsidTr="008F533A">
              <w:trPr>
                <w:trHeight w:val="457"/>
              </w:trPr>
              <w:tc>
                <w:tcPr>
                  <w:tcW w:w="3039" w:type="dxa"/>
                </w:tcPr>
                <w:p w:rsidR="00661557" w:rsidRPr="008F533A" w:rsidRDefault="00B44430" w:rsidP="00214351">
                  <w:pPr>
                    <w:framePr w:hSpace="180" w:wrap="around" w:vAnchor="text" w:hAnchor="margin" w:y="-311"/>
                    <w:rPr>
                      <w:rFonts w:ascii="Times New Roman" w:hAnsi="Times New Roman" w:cs="Times New Roman"/>
                      <w:sz w:val="20"/>
                      <w:szCs w:val="20"/>
                    </w:rPr>
                  </w:pPr>
                  <w:r w:rsidRPr="008F533A">
                    <w:rPr>
                      <w:rFonts w:ascii="Times New Roman" w:hAnsi="Times New Roman" w:cs="Times New Roman"/>
                      <w:sz w:val="20"/>
                      <w:szCs w:val="20"/>
                    </w:rPr>
                    <w:t>Kosrae Faculty</w:t>
                  </w:r>
                </w:p>
              </w:tc>
              <w:tc>
                <w:tcPr>
                  <w:tcW w:w="1858" w:type="dxa"/>
                </w:tcPr>
                <w:p w:rsidR="00661557" w:rsidRPr="008F533A" w:rsidRDefault="00661557" w:rsidP="00214351">
                  <w:pPr>
                    <w:framePr w:hSpace="180" w:wrap="around" w:vAnchor="text" w:hAnchor="margin" w:y="-311"/>
                    <w:rPr>
                      <w:rFonts w:ascii="Times New Roman" w:hAnsi="Times New Roman" w:cs="Times New Roman"/>
                      <w:sz w:val="20"/>
                      <w:szCs w:val="20"/>
                    </w:rPr>
                  </w:pPr>
                </w:p>
              </w:tc>
              <w:tc>
                <w:tcPr>
                  <w:tcW w:w="1343" w:type="dxa"/>
                </w:tcPr>
                <w:p w:rsidR="00661557" w:rsidRPr="008F533A" w:rsidRDefault="00661557" w:rsidP="00214351">
                  <w:pPr>
                    <w:framePr w:hSpace="180" w:wrap="around" w:vAnchor="text" w:hAnchor="margin" w:y="-311"/>
                    <w:ind w:left="720"/>
                    <w:jc w:val="right"/>
                    <w:rPr>
                      <w:rFonts w:ascii="Times New Roman" w:hAnsi="Times New Roman" w:cs="Times New Roman"/>
                      <w:i/>
                      <w:sz w:val="20"/>
                      <w:szCs w:val="20"/>
                    </w:rPr>
                  </w:pPr>
                </w:p>
              </w:tc>
              <w:tc>
                <w:tcPr>
                  <w:tcW w:w="1343" w:type="dxa"/>
                </w:tcPr>
                <w:p w:rsidR="00661557" w:rsidRPr="008F533A" w:rsidRDefault="00661557" w:rsidP="00214351">
                  <w:pPr>
                    <w:pStyle w:val="ListParagraph"/>
                    <w:framePr w:hSpace="180" w:wrap="around" w:vAnchor="text" w:hAnchor="margin" w:y="-311"/>
                    <w:jc w:val="right"/>
                    <w:rPr>
                      <w:rFonts w:ascii="Times New Roman" w:hAnsi="Times New Roman" w:cs="Times New Roman"/>
                      <w:sz w:val="20"/>
                      <w:szCs w:val="20"/>
                    </w:rPr>
                  </w:pPr>
                </w:p>
              </w:tc>
              <w:tc>
                <w:tcPr>
                  <w:tcW w:w="1819" w:type="dxa"/>
                </w:tcPr>
                <w:p w:rsidR="00B44430" w:rsidRPr="0034682E" w:rsidRDefault="00B44430" w:rsidP="00214351">
                  <w:pPr>
                    <w:framePr w:hSpace="180" w:wrap="around" w:vAnchor="text" w:hAnchor="margin" w:y="-311"/>
                    <w:tabs>
                      <w:tab w:val="left" w:pos="200"/>
                    </w:tabs>
                    <w:rPr>
                      <w:rFonts w:ascii="Times New Roman" w:hAnsi="Times New Roman" w:cs="Times New Roman"/>
                      <w:sz w:val="20"/>
                      <w:szCs w:val="20"/>
                    </w:rPr>
                  </w:pPr>
                  <w:bookmarkStart w:id="1" w:name="_GoBack"/>
                  <w:bookmarkEnd w:id="1"/>
                </w:p>
              </w:tc>
            </w:tr>
            <w:tr w:rsidR="00B44430" w:rsidTr="008F533A">
              <w:tc>
                <w:tcPr>
                  <w:tcW w:w="3039" w:type="dxa"/>
                </w:tcPr>
                <w:p w:rsidR="00E14672" w:rsidRDefault="00E14672" w:rsidP="00214351">
                  <w:pPr>
                    <w:framePr w:hSpace="180" w:wrap="around" w:vAnchor="text" w:hAnchor="margin" w:y="-311"/>
                    <w:rPr>
                      <w:rFonts w:ascii="Times New Roman" w:hAnsi="Times New Roman" w:cs="Times New Roman"/>
                      <w:sz w:val="20"/>
                      <w:szCs w:val="20"/>
                    </w:rPr>
                  </w:pPr>
                </w:p>
                <w:p w:rsidR="008F533A" w:rsidRPr="008F533A" w:rsidRDefault="007E4CFC" w:rsidP="00214351">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 xml:space="preserve">NC Faculty </w:t>
                  </w:r>
                </w:p>
              </w:tc>
              <w:tc>
                <w:tcPr>
                  <w:tcW w:w="1858" w:type="dxa"/>
                </w:tcPr>
                <w:p w:rsidR="00B44430" w:rsidRPr="008F533A" w:rsidRDefault="00D2667A" w:rsidP="00214351">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Timothy Mamangon</w:t>
                  </w:r>
                </w:p>
              </w:tc>
              <w:tc>
                <w:tcPr>
                  <w:tcW w:w="1343" w:type="dxa"/>
                </w:tcPr>
                <w:p w:rsidR="00B44430" w:rsidRPr="008F533A" w:rsidRDefault="00367C27" w:rsidP="00214351">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 xml:space="preserve">           </w:t>
                  </w:r>
                  <w:r w:rsidR="00B110BC">
                    <w:rPr>
                      <w:rFonts w:ascii="Times New Roman" w:hAnsi="Times New Roman" w:cs="Times New Roman"/>
                      <w:sz w:val="20"/>
                      <w:szCs w:val="20"/>
                    </w:rPr>
                    <w:t>X</w:t>
                  </w:r>
                </w:p>
              </w:tc>
              <w:tc>
                <w:tcPr>
                  <w:tcW w:w="1343" w:type="dxa"/>
                </w:tcPr>
                <w:p w:rsidR="00B44430" w:rsidRPr="008F533A" w:rsidRDefault="00B44430" w:rsidP="00214351">
                  <w:pPr>
                    <w:framePr w:hSpace="180" w:wrap="around" w:vAnchor="text" w:hAnchor="margin" w:y="-311"/>
                    <w:jc w:val="right"/>
                    <w:rPr>
                      <w:rFonts w:ascii="Times New Roman" w:hAnsi="Times New Roman" w:cs="Times New Roman"/>
                      <w:sz w:val="20"/>
                      <w:szCs w:val="20"/>
                    </w:rPr>
                  </w:pPr>
                </w:p>
              </w:tc>
              <w:tc>
                <w:tcPr>
                  <w:tcW w:w="1819" w:type="dxa"/>
                </w:tcPr>
                <w:p w:rsidR="00B44430" w:rsidRPr="0034682E" w:rsidRDefault="00B44430" w:rsidP="00214351">
                  <w:pPr>
                    <w:framePr w:hSpace="180" w:wrap="around" w:vAnchor="text" w:hAnchor="margin" w:y="-311"/>
                    <w:rPr>
                      <w:rFonts w:ascii="Times New Roman" w:hAnsi="Times New Roman" w:cs="Times New Roman"/>
                      <w:sz w:val="20"/>
                      <w:szCs w:val="20"/>
                    </w:rPr>
                  </w:pPr>
                </w:p>
              </w:tc>
            </w:tr>
            <w:tr w:rsidR="00B44430" w:rsidTr="008F533A">
              <w:tc>
                <w:tcPr>
                  <w:tcW w:w="3039" w:type="dxa"/>
                </w:tcPr>
                <w:p w:rsidR="00E14672" w:rsidRDefault="00E14672" w:rsidP="00214351">
                  <w:pPr>
                    <w:framePr w:hSpace="180" w:wrap="around" w:vAnchor="text" w:hAnchor="margin" w:y="-311"/>
                    <w:rPr>
                      <w:rFonts w:ascii="Times New Roman" w:hAnsi="Times New Roman" w:cs="Times New Roman"/>
                      <w:sz w:val="20"/>
                      <w:szCs w:val="20"/>
                    </w:rPr>
                  </w:pPr>
                </w:p>
                <w:p w:rsidR="00B44430" w:rsidRPr="008F533A" w:rsidRDefault="008F533A" w:rsidP="00214351">
                  <w:pPr>
                    <w:framePr w:hSpace="180" w:wrap="around" w:vAnchor="text" w:hAnchor="margin" w:y="-311"/>
                    <w:rPr>
                      <w:rFonts w:ascii="Times New Roman" w:hAnsi="Times New Roman" w:cs="Times New Roman"/>
                      <w:sz w:val="20"/>
                      <w:szCs w:val="20"/>
                    </w:rPr>
                  </w:pPr>
                  <w:r w:rsidRPr="008F533A">
                    <w:rPr>
                      <w:rFonts w:ascii="Times New Roman" w:hAnsi="Times New Roman" w:cs="Times New Roman"/>
                      <w:sz w:val="20"/>
                      <w:szCs w:val="20"/>
                    </w:rPr>
                    <w:t>President’s Office:</w:t>
                  </w:r>
                </w:p>
              </w:tc>
              <w:tc>
                <w:tcPr>
                  <w:tcW w:w="1858" w:type="dxa"/>
                </w:tcPr>
                <w:p w:rsidR="00B44430" w:rsidRPr="008F533A" w:rsidRDefault="008F533A" w:rsidP="00214351">
                  <w:pPr>
                    <w:framePr w:hSpace="180" w:wrap="around" w:vAnchor="text" w:hAnchor="margin" w:y="-311"/>
                    <w:rPr>
                      <w:rFonts w:ascii="Times New Roman" w:hAnsi="Times New Roman" w:cs="Times New Roman"/>
                      <w:sz w:val="20"/>
                      <w:szCs w:val="20"/>
                    </w:rPr>
                  </w:pPr>
                  <w:r w:rsidRPr="008F533A">
                    <w:rPr>
                      <w:rFonts w:ascii="Times New Roman" w:hAnsi="Times New Roman" w:cs="Times New Roman"/>
                      <w:sz w:val="20"/>
                      <w:szCs w:val="20"/>
                    </w:rPr>
                    <w:t>Hadleen Hadley</w:t>
                  </w:r>
                </w:p>
              </w:tc>
              <w:tc>
                <w:tcPr>
                  <w:tcW w:w="1343" w:type="dxa"/>
                </w:tcPr>
                <w:p w:rsidR="00B44430" w:rsidRPr="008F533A" w:rsidRDefault="007D290D" w:rsidP="00214351">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 xml:space="preserve">                  </w:t>
                  </w:r>
                </w:p>
              </w:tc>
              <w:tc>
                <w:tcPr>
                  <w:tcW w:w="1343" w:type="dxa"/>
                </w:tcPr>
                <w:p w:rsidR="00B44430" w:rsidRPr="008F533A" w:rsidRDefault="00367C27" w:rsidP="00214351">
                  <w:pPr>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t>X</w:t>
                  </w:r>
                </w:p>
              </w:tc>
              <w:tc>
                <w:tcPr>
                  <w:tcW w:w="1819" w:type="dxa"/>
                </w:tcPr>
                <w:p w:rsidR="00B44430" w:rsidRPr="0034682E" w:rsidRDefault="00B44430" w:rsidP="00214351">
                  <w:pPr>
                    <w:framePr w:hSpace="180" w:wrap="around" w:vAnchor="text" w:hAnchor="margin" w:y="-311"/>
                    <w:rPr>
                      <w:rFonts w:ascii="Times New Roman" w:hAnsi="Times New Roman" w:cs="Times New Roman"/>
                      <w:sz w:val="20"/>
                      <w:szCs w:val="20"/>
                    </w:rPr>
                  </w:pPr>
                </w:p>
              </w:tc>
            </w:tr>
            <w:tr w:rsidR="00B44430" w:rsidTr="008F533A">
              <w:tc>
                <w:tcPr>
                  <w:tcW w:w="3039" w:type="dxa"/>
                </w:tcPr>
                <w:p w:rsidR="00E14672" w:rsidRDefault="00E14672" w:rsidP="00214351">
                  <w:pPr>
                    <w:framePr w:hSpace="180" w:wrap="around" w:vAnchor="text" w:hAnchor="margin" w:y="-311"/>
                    <w:rPr>
                      <w:rFonts w:ascii="Times New Roman" w:hAnsi="Times New Roman" w:cs="Times New Roman"/>
                      <w:sz w:val="20"/>
                      <w:szCs w:val="20"/>
                    </w:rPr>
                  </w:pPr>
                </w:p>
                <w:p w:rsidR="00B44430" w:rsidRPr="008F533A" w:rsidRDefault="004C63EE" w:rsidP="00214351">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 xml:space="preserve">NC </w:t>
                  </w:r>
                  <w:proofErr w:type="gramStart"/>
                  <w:r>
                    <w:rPr>
                      <w:rFonts w:ascii="Times New Roman" w:hAnsi="Times New Roman" w:cs="Times New Roman"/>
                      <w:sz w:val="20"/>
                      <w:szCs w:val="20"/>
                    </w:rPr>
                    <w:t>Staff</w:t>
                  </w:r>
                  <w:r w:rsidR="007E4CFC">
                    <w:rPr>
                      <w:rFonts w:ascii="Times New Roman" w:hAnsi="Times New Roman" w:cs="Times New Roman"/>
                      <w:sz w:val="20"/>
                      <w:szCs w:val="20"/>
                    </w:rPr>
                    <w:t xml:space="preserve"> </w:t>
                  </w:r>
                  <w:r w:rsidR="008F533A" w:rsidRPr="008F533A">
                    <w:rPr>
                      <w:rFonts w:ascii="Times New Roman" w:hAnsi="Times New Roman" w:cs="Times New Roman"/>
                      <w:sz w:val="20"/>
                      <w:szCs w:val="20"/>
                    </w:rPr>
                    <w:t>.</w:t>
                  </w:r>
                  <w:proofErr w:type="gramEnd"/>
                </w:p>
              </w:tc>
              <w:tc>
                <w:tcPr>
                  <w:tcW w:w="1858" w:type="dxa"/>
                </w:tcPr>
                <w:p w:rsidR="00B44430" w:rsidRPr="008F533A" w:rsidRDefault="00B40D2B" w:rsidP="00214351">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Ritchie Joy Valencia</w:t>
                  </w:r>
                </w:p>
              </w:tc>
              <w:tc>
                <w:tcPr>
                  <w:tcW w:w="1343" w:type="dxa"/>
                </w:tcPr>
                <w:p w:rsidR="00B44430" w:rsidRPr="008F533A" w:rsidRDefault="00B44430" w:rsidP="00214351">
                  <w:pPr>
                    <w:framePr w:hSpace="180" w:wrap="around" w:vAnchor="text" w:hAnchor="margin" w:y="-311"/>
                    <w:jc w:val="right"/>
                    <w:rPr>
                      <w:rFonts w:ascii="Times New Roman" w:hAnsi="Times New Roman" w:cs="Times New Roman"/>
                      <w:sz w:val="20"/>
                      <w:szCs w:val="20"/>
                    </w:rPr>
                  </w:pPr>
                </w:p>
              </w:tc>
              <w:tc>
                <w:tcPr>
                  <w:tcW w:w="1343" w:type="dxa"/>
                </w:tcPr>
                <w:p w:rsidR="00B44430" w:rsidRPr="008F533A" w:rsidRDefault="00B110BC" w:rsidP="00214351">
                  <w:pPr>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t>X</w:t>
                  </w:r>
                </w:p>
              </w:tc>
              <w:tc>
                <w:tcPr>
                  <w:tcW w:w="1819" w:type="dxa"/>
                </w:tcPr>
                <w:p w:rsidR="00B44430" w:rsidRPr="0034682E" w:rsidRDefault="00B44430" w:rsidP="00214351">
                  <w:pPr>
                    <w:framePr w:hSpace="180" w:wrap="around" w:vAnchor="text" w:hAnchor="margin" w:y="-311"/>
                    <w:rPr>
                      <w:rFonts w:ascii="Times New Roman" w:hAnsi="Times New Roman" w:cs="Times New Roman"/>
                      <w:sz w:val="20"/>
                      <w:szCs w:val="20"/>
                    </w:rPr>
                  </w:pPr>
                </w:p>
              </w:tc>
            </w:tr>
            <w:tr w:rsidR="00B44430" w:rsidTr="008F533A">
              <w:tc>
                <w:tcPr>
                  <w:tcW w:w="3039" w:type="dxa"/>
                </w:tcPr>
                <w:p w:rsidR="00B44430" w:rsidRDefault="00B44430" w:rsidP="00214351">
                  <w:pPr>
                    <w:framePr w:hSpace="180" w:wrap="around" w:vAnchor="text" w:hAnchor="margin" w:y="-311"/>
                    <w:rPr>
                      <w:rFonts w:ascii="Times New Roman" w:hAnsi="Times New Roman" w:cs="Times New Roman"/>
                      <w:sz w:val="20"/>
                      <w:szCs w:val="20"/>
                    </w:rPr>
                  </w:pPr>
                </w:p>
                <w:p w:rsidR="008A2E5B" w:rsidRPr="008F533A" w:rsidRDefault="008A2E5B" w:rsidP="00214351">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SBA Rep.</w:t>
                  </w:r>
                </w:p>
              </w:tc>
              <w:tc>
                <w:tcPr>
                  <w:tcW w:w="1858" w:type="dxa"/>
                </w:tcPr>
                <w:p w:rsidR="00B44430" w:rsidRPr="008F533A" w:rsidRDefault="00B44430" w:rsidP="00214351">
                  <w:pPr>
                    <w:framePr w:hSpace="180" w:wrap="around" w:vAnchor="text" w:hAnchor="margin" w:y="-311"/>
                    <w:rPr>
                      <w:rFonts w:ascii="Times New Roman" w:hAnsi="Times New Roman" w:cs="Times New Roman"/>
                      <w:sz w:val="20"/>
                      <w:szCs w:val="20"/>
                    </w:rPr>
                  </w:pPr>
                </w:p>
              </w:tc>
              <w:tc>
                <w:tcPr>
                  <w:tcW w:w="1343" w:type="dxa"/>
                </w:tcPr>
                <w:p w:rsidR="00B44430" w:rsidRPr="008F533A" w:rsidRDefault="00B44430" w:rsidP="00214351">
                  <w:pPr>
                    <w:framePr w:hSpace="180" w:wrap="around" w:vAnchor="text" w:hAnchor="margin" w:y="-311"/>
                    <w:jc w:val="right"/>
                    <w:rPr>
                      <w:rFonts w:ascii="Times New Roman" w:hAnsi="Times New Roman" w:cs="Times New Roman"/>
                      <w:sz w:val="20"/>
                      <w:szCs w:val="20"/>
                    </w:rPr>
                  </w:pPr>
                </w:p>
              </w:tc>
              <w:tc>
                <w:tcPr>
                  <w:tcW w:w="1343" w:type="dxa"/>
                </w:tcPr>
                <w:p w:rsidR="00B44430" w:rsidRPr="008F533A" w:rsidRDefault="007528FA" w:rsidP="00214351">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 xml:space="preserve">                   X </w:t>
                  </w:r>
                </w:p>
              </w:tc>
              <w:tc>
                <w:tcPr>
                  <w:tcW w:w="1819" w:type="dxa"/>
                </w:tcPr>
                <w:p w:rsidR="00B44430" w:rsidRDefault="00B44430" w:rsidP="00214351">
                  <w:pPr>
                    <w:framePr w:hSpace="180" w:wrap="around" w:vAnchor="text" w:hAnchor="margin" w:y="-311"/>
                    <w:rPr>
                      <w:rFonts w:ascii="Times New Roman" w:hAnsi="Times New Roman" w:cs="Times New Roman"/>
                      <w:b/>
                    </w:rPr>
                  </w:pPr>
                </w:p>
              </w:tc>
            </w:tr>
          </w:tbl>
          <w:p w:rsidR="00661557" w:rsidRPr="00661557" w:rsidRDefault="00661557" w:rsidP="00661557">
            <w:pPr>
              <w:rPr>
                <w:rFonts w:ascii="Times New Roman" w:hAnsi="Times New Roman" w:cs="Times New Roman"/>
                <w:b/>
              </w:rPr>
            </w:pPr>
          </w:p>
        </w:tc>
      </w:tr>
    </w:tbl>
    <w:p w:rsidR="00661557" w:rsidRPr="00661557" w:rsidRDefault="00661557" w:rsidP="00661557">
      <w:pPr>
        <w:rPr>
          <w:rFonts w:ascii="Times New Roman" w:hAnsi="Times New Roman" w:cs="Times New Roman"/>
        </w:rPr>
      </w:pPr>
      <w:r w:rsidRPr="00661557">
        <w:rPr>
          <w:rFonts w:ascii="Times New Roman" w:hAnsi="Times New Roman" w:cs="Times New Roman"/>
        </w:rPr>
        <w:br w:type="page"/>
      </w:r>
      <w:r w:rsidRPr="00661557">
        <w:rPr>
          <w:rFonts w:ascii="Times New Roman" w:hAnsi="Times New Roman" w:cs="Times New Roman"/>
        </w:rPr>
        <w:lastRenderedPageBreak/>
        <w:t xml:space="preserve"> </w:t>
      </w: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6895"/>
      </w:tblGrid>
      <w:tr w:rsidR="00661557" w:rsidRPr="00661557" w:rsidTr="00661557">
        <w:tc>
          <w:tcPr>
            <w:tcW w:w="2695" w:type="dxa"/>
          </w:tcPr>
          <w:p w:rsidR="00661557" w:rsidRPr="00661557" w:rsidRDefault="00661557" w:rsidP="001706BD">
            <w:pPr>
              <w:rPr>
                <w:rFonts w:ascii="Times New Roman" w:hAnsi="Times New Roman" w:cs="Times New Roman"/>
              </w:rPr>
            </w:pPr>
            <w:r w:rsidRPr="00661557">
              <w:rPr>
                <w:rFonts w:ascii="Times New Roman" w:hAnsi="Times New Roman" w:cs="Times New Roman"/>
                <w:b/>
              </w:rPr>
              <w:t>Additional Attendees:</w:t>
            </w:r>
          </w:p>
        </w:tc>
        <w:tc>
          <w:tcPr>
            <w:tcW w:w="6895" w:type="dxa"/>
          </w:tcPr>
          <w:p w:rsidR="00661557" w:rsidRPr="00661557" w:rsidRDefault="00661557" w:rsidP="001706BD">
            <w:pPr>
              <w:rPr>
                <w:rFonts w:ascii="Times New Roman" w:hAnsi="Times New Roman" w:cs="Times New Roman"/>
              </w:rPr>
            </w:pPr>
          </w:p>
        </w:tc>
      </w:tr>
      <w:tr w:rsidR="00661557" w:rsidRPr="00661557" w:rsidTr="001706BD">
        <w:tc>
          <w:tcPr>
            <w:tcW w:w="9590" w:type="dxa"/>
            <w:gridSpan w:val="2"/>
          </w:tcPr>
          <w:p w:rsidR="009B0179" w:rsidRPr="0000614C" w:rsidRDefault="009B0179" w:rsidP="0000614C">
            <w:pPr>
              <w:pStyle w:val="NoSpacing"/>
              <w:rPr>
                <w:b/>
              </w:rPr>
            </w:pPr>
          </w:p>
          <w:p w:rsidR="009B0179" w:rsidRDefault="009B0179" w:rsidP="00C97303">
            <w:pPr>
              <w:pStyle w:val="NoSpacing"/>
              <w:numPr>
                <w:ilvl w:val="0"/>
                <w:numId w:val="1"/>
              </w:numPr>
              <w:rPr>
                <w:b/>
              </w:rPr>
            </w:pPr>
            <w:r>
              <w:rPr>
                <w:b/>
              </w:rPr>
              <w:t xml:space="preserve">Attendance: </w:t>
            </w:r>
          </w:p>
          <w:p w:rsidR="009B0179" w:rsidRDefault="009B0179" w:rsidP="00C97303">
            <w:pPr>
              <w:pStyle w:val="NoSpacing"/>
              <w:numPr>
                <w:ilvl w:val="0"/>
                <w:numId w:val="1"/>
              </w:numPr>
              <w:rPr>
                <w:b/>
              </w:rPr>
            </w:pPr>
            <w:r>
              <w:rPr>
                <w:b/>
              </w:rPr>
              <w:t>Announcements:</w:t>
            </w:r>
            <w:r w:rsidR="004C6AA3">
              <w:rPr>
                <w:b/>
              </w:rPr>
              <w:t xml:space="preserve"> </w:t>
            </w:r>
          </w:p>
          <w:p w:rsidR="0000614C" w:rsidRDefault="0000614C" w:rsidP="00C97303">
            <w:pPr>
              <w:pStyle w:val="NoSpacing"/>
              <w:numPr>
                <w:ilvl w:val="0"/>
                <w:numId w:val="1"/>
              </w:numPr>
              <w:rPr>
                <w:b/>
              </w:rPr>
            </w:pPr>
            <w:r>
              <w:rPr>
                <w:b/>
              </w:rPr>
              <w:t>Old Business</w:t>
            </w:r>
            <w:r w:rsidR="009B0179">
              <w:rPr>
                <w:b/>
              </w:rPr>
              <w:t xml:space="preserve">: </w:t>
            </w:r>
          </w:p>
          <w:p w:rsidR="004F45D8" w:rsidRPr="004F45D8" w:rsidRDefault="001F0841" w:rsidP="00C97303">
            <w:pPr>
              <w:pStyle w:val="NoSpacing"/>
              <w:numPr>
                <w:ilvl w:val="0"/>
                <w:numId w:val="1"/>
              </w:numPr>
              <w:rPr>
                <w:b/>
              </w:rPr>
            </w:pPr>
            <w:r>
              <w:rPr>
                <w:b/>
              </w:rPr>
              <w:t>New Busines</w:t>
            </w:r>
            <w:r w:rsidR="004F45D8">
              <w:rPr>
                <w:b/>
              </w:rPr>
              <w:t>s:</w:t>
            </w:r>
          </w:p>
          <w:p w:rsidR="001D03EF" w:rsidRDefault="008D71CD" w:rsidP="00C97303">
            <w:pPr>
              <w:pStyle w:val="NoSpacing"/>
              <w:numPr>
                <w:ilvl w:val="0"/>
                <w:numId w:val="1"/>
              </w:numPr>
              <w:rPr>
                <w:b/>
              </w:rPr>
            </w:pPr>
            <w:r>
              <w:rPr>
                <w:b/>
              </w:rPr>
              <w:t xml:space="preserve">Adjournment: </w:t>
            </w:r>
          </w:p>
          <w:p w:rsidR="009B0179" w:rsidRPr="00661557" w:rsidRDefault="009B0179" w:rsidP="009B0179">
            <w:pPr>
              <w:pStyle w:val="NoSpacing"/>
            </w:pPr>
          </w:p>
          <w:p w:rsidR="00661557" w:rsidRPr="00661557" w:rsidRDefault="00661557" w:rsidP="00661557">
            <w:pPr>
              <w:pStyle w:val="ListParagraph"/>
              <w:ind w:left="0"/>
              <w:rPr>
                <w:rFonts w:ascii="Times New Roman" w:hAnsi="Times New Roman" w:cs="Times New Roman"/>
              </w:rPr>
            </w:pPr>
          </w:p>
          <w:p w:rsidR="00661557" w:rsidRPr="00661557" w:rsidRDefault="00661557" w:rsidP="00661557">
            <w:pPr>
              <w:pStyle w:val="ListParagraph"/>
              <w:ind w:left="780"/>
              <w:contextualSpacing w:val="0"/>
              <w:rPr>
                <w:rFonts w:ascii="Times New Roman" w:hAnsi="Times New Roman" w:cs="Times New Roman"/>
              </w:rPr>
            </w:pPr>
          </w:p>
        </w:tc>
      </w:tr>
      <w:tr w:rsidR="00661557" w:rsidRPr="00661557" w:rsidTr="001706BD">
        <w:tc>
          <w:tcPr>
            <w:tcW w:w="9590" w:type="dxa"/>
            <w:gridSpan w:val="2"/>
          </w:tcPr>
          <w:p w:rsidR="00A560F4" w:rsidRDefault="00A560F4" w:rsidP="00A560F4">
            <w:pPr>
              <w:pStyle w:val="NoSpacing"/>
              <w:rPr>
                <w:b/>
              </w:rPr>
            </w:pPr>
            <w:r w:rsidRPr="00661557">
              <w:rPr>
                <w:b/>
              </w:rPr>
              <w:t>Ag</w:t>
            </w:r>
            <w:r>
              <w:rPr>
                <w:b/>
              </w:rPr>
              <w:t>enda/Major Topics of Discussion:</w:t>
            </w:r>
          </w:p>
          <w:p w:rsidR="00A560F4" w:rsidRDefault="00A560F4" w:rsidP="00A560F4">
            <w:pPr>
              <w:pStyle w:val="NoSpacing"/>
              <w:rPr>
                <w:b/>
              </w:rPr>
            </w:pPr>
          </w:p>
          <w:p w:rsidR="00A560F4" w:rsidRPr="007C1736" w:rsidRDefault="007528FA" w:rsidP="00C97303">
            <w:pPr>
              <w:pStyle w:val="NoSpacing"/>
              <w:numPr>
                <w:ilvl w:val="0"/>
                <w:numId w:val="2"/>
              </w:numPr>
              <w:rPr>
                <w:b/>
              </w:rPr>
            </w:pPr>
            <w:r>
              <w:rPr>
                <w:b/>
              </w:rPr>
              <w:t>Quorum was me</w:t>
            </w:r>
            <w:r w:rsidR="00B110BC">
              <w:rPr>
                <w:b/>
              </w:rPr>
              <w:t>t with 10 members present at 3:00</w:t>
            </w:r>
            <w:r w:rsidR="00A560F4">
              <w:rPr>
                <w:b/>
              </w:rPr>
              <w:t xml:space="preserve"> pm so the </w:t>
            </w:r>
            <w:r w:rsidR="00A560F4" w:rsidRPr="00506F01">
              <w:rPr>
                <w:b/>
              </w:rPr>
              <w:t>Chair proceeded with the meeting</w:t>
            </w:r>
          </w:p>
          <w:p w:rsidR="00A560F4" w:rsidRDefault="00483F43" w:rsidP="00C97303">
            <w:pPr>
              <w:pStyle w:val="NoSpacing"/>
              <w:numPr>
                <w:ilvl w:val="0"/>
                <w:numId w:val="2"/>
              </w:numPr>
              <w:rPr>
                <w:b/>
              </w:rPr>
            </w:pPr>
            <w:r>
              <w:rPr>
                <w:b/>
              </w:rPr>
              <w:t xml:space="preserve">Mission statement was read by </w:t>
            </w:r>
            <w:r w:rsidR="00B110BC">
              <w:rPr>
                <w:b/>
              </w:rPr>
              <w:t xml:space="preserve">Chair, </w:t>
            </w:r>
            <w:r w:rsidR="00BD5E21">
              <w:rPr>
                <w:b/>
              </w:rPr>
              <w:t xml:space="preserve">Xavier </w:t>
            </w:r>
            <w:proofErr w:type="spellStart"/>
            <w:r w:rsidR="00BD5E21">
              <w:rPr>
                <w:b/>
              </w:rPr>
              <w:t>Ya</w:t>
            </w:r>
            <w:r w:rsidR="005F13CF">
              <w:rPr>
                <w:b/>
              </w:rPr>
              <w:t>rofmal</w:t>
            </w:r>
            <w:proofErr w:type="spellEnd"/>
            <w:r w:rsidR="00E63149">
              <w:rPr>
                <w:b/>
              </w:rPr>
              <w:t xml:space="preserve"> </w:t>
            </w:r>
          </w:p>
          <w:p w:rsidR="00606079" w:rsidRPr="00606079" w:rsidRDefault="00606079" w:rsidP="00C97303">
            <w:pPr>
              <w:pStyle w:val="NoSpacing"/>
              <w:numPr>
                <w:ilvl w:val="0"/>
                <w:numId w:val="2"/>
              </w:numPr>
              <w:rPr>
                <w:b/>
              </w:rPr>
            </w:pPr>
            <w:r>
              <w:rPr>
                <w:b/>
              </w:rPr>
              <w:t xml:space="preserve">Mission Statement reads: </w:t>
            </w:r>
            <w:r>
              <w:t>The College of Micronesia-FSM is a learner-centered institution of higher education that is committed to the success of the Federated States of Micronesia by providing academic and career &amp; technical educational programs characterized by continuous improvement and best practices.</w:t>
            </w:r>
          </w:p>
          <w:p w:rsidR="00C030A1" w:rsidRDefault="00606079" w:rsidP="00C97303">
            <w:pPr>
              <w:pStyle w:val="NoSpacing"/>
              <w:numPr>
                <w:ilvl w:val="0"/>
                <w:numId w:val="2"/>
              </w:numPr>
              <w:rPr>
                <w:b/>
              </w:rPr>
            </w:pPr>
            <w:r>
              <w:rPr>
                <w:b/>
              </w:rPr>
              <w:t xml:space="preserve"> </w:t>
            </w:r>
            <w:r w:rsidR="003E631A">
              <w:rPr>
                <w:b/>
              </w:rPr>
              <w:t xml:space="preserve">Announcement: </w:t>
            </w:r>
          </w:p>
          <w:p w:rsidR="00965E79" w:rsidRDefault="001602AC" w:rsidP="00C97303">
            <w:pPr>
              <w:pStyle w:val="NoSpacing"/>
              <w:numPr>
                <w:ilvl w:val="0"/>
                <w:numId w:val="3"/>
              </w:numPr>
              <w:rPr>
                <w:b/>
              </w:rPr>
            </w:pPr>
            <w:r>
              <w:rPr>
                <w:b/>
              </w:rPr>
              <w:t>Request was made by Debra, CTEC Faculty Rep, to include in our agenda e-book charges for students</w:t>
            </w:r>
          </w:p>
          <w:p w:rsidR="00061597" w:rsidRDefault="00061597" w:rsidP="00C97303">
            <w:pPr>
              <w:pStyle w:val="NoSpacing"/>
              <w:numPr>
                <w:ilvl w:val="0"/>
                <w:numId w:val="3"/>
              </w:numPr>
              <w:rPr>
                <w:b/>
              </w:rPr>
            </w:pPr>
            <w:r>
              <w:rPr>
                <w:b/>
              </w:rPr>
              <w:t>Comptroller reported that BOR gave the college a deadline to switch to Direct Deposit of payroll</w:t>
            </w:r>
            <w:r w:rsidR="00A117E4">
              <w:rPr>
                <w:b/>
              </w:rPr>
              <w:t xml:space="preserve">. She further asked FC for feedback on this before the deadline that BOR gave which is their next meeting scheduled in November or December. </w:t>
            </w:r>
          </w:p>
          <w:p w:rsidR="001602AC" w:rsidRDefault="001602AC" w:rsidP="00C97303">
            <w:pPr>
              <w:pStyle w:val="NoSpacing"/>
              <w:numPr>
                <w:ilvl w:val="1"/>
                <w:numId w:val="4"/>
              </w:numPr>
              <w:rPr>
                <w:b/>
              </w:rPr>
            </w:pPr>
            <w:r>
              <w:rPr>
                <w:b/>
              </w:rPr>
              <w:t>Old Business:</w:t>
            </w:r>
          </w:p>
          <w:p w:rsidR="001602AC" w:rsidRDefault="001602AC" w:rsidP="00C97303">
            <w:pPr>
              <w:pStyle w:val="NoSpacing"/>
              <w:numPr>
                <w:ilvl w:val="0"/>
                <w:numId w:val="5"/>
              </w:numPr>
              <w:rPr>
                <w:b/>
              </w:rPr>
            </w:pPr>
            <w:r>
              <w:rPr>
                <w:b/>
              </w:rPr>
              <w:t xml:space="preserve">Since there were no additional changes to the August minutes, it was moved to adopt by Debra and seconded by </w:t>
            </w:r>
            <w:proofErr w:type="spellStart"/>
            <w:r>
              <w:rPr>
                <w:b/>
              </w:rPr>
              <w:t>Leyolani</w:t>
            </w:r>
            <w:proofErr w:type="spellEnd"/>
            <w:r>
              <w:rPr>
                <w:b/>
              </w:rPr>
              <w:t>. Majority voted minutes so it will be posted into the Finance Committee Wiki by FC Secretary.</w:t>
            </w:r>
          </w:p>
          <w:p w:rsidR="001602AC" w:rsidRDefault="001602AC" w:rsidP="00C97303">
            <w:pPr>
              <w:pStyle w:val="NoSpacing"/>
              <w:numPr>
                <w:ilvl w:val="1"/>
                <w:numId w:val="6"/>
              </w:numPr>
              <w:rPr>
                <w:b/>
              </w:rPr>
            </w:pPr>
            <w:r>
              <w:rPr>
                <w:b/>
              </w:rPr>
              <w:t>New Business:</w:t>
            </w:r>
          </w:p>
          <w:p w:rsidR="006227A9" w:rsidRDefault="006227A9" w:rsidP="00C97303">
            <w:pPr>
              <w:pStyle w:val="NoSpacing"/>
              <w:numPr>
                <w:ilvl w:val="0"/>
                <w:numId w:val="7"/>
              </w:numPr>
              <w:rPr>
                <w:b/>
              </w:rPr>
            </w:pPr>
            <w:r>
              <w:rPr>
                <w:b/>
              </w:rPr>
              <w:t xml:space="preserve">ISER Review by Jennifer </w:t>
            </w:r>
            <w:proofErr w:type="spellStart"/>
            <w:r>
              <w:rPr>
                <w:b/>
              </w:rPr>
              <w:t>Helieisar</w:t>
            </w:r>
            <w:proofErr w:type="spellEnd"/>
            <w:r>
              <w:rPr>
                <w:b/>
              </w:rPr>
              <w:t>, ALO</w:t>
            </w:r>
          </w:p>
          <w:p w:rsidR="00003ECF" w:rsidRDefault="00003ECF" w:rsidP="00C97303">
            <w:pPr>
              <w:pStyle w:val="NoSpacing"/>
              <w:numPr>
                <w:ilvl w:val="3"/>
                <w:numId w:val="8"/>
              </w:numPr>
              <w:rPr>
                <w:b/>
              </w:rPr>
            </w:pPr>
            <w:r>
              <w:rPr>
                <w:b/>
              </w:rPr>
              <w:t>ALO briefed that ISER review will be on October 04</w:t>
            </w:r>
            <w:r w:rsidRPr="00003ECF">
              <w:rPr>
                <w:b/>
                <w:vertAlign w:val="superscript"/>
              </w:rPr>
              <w:t>th</w:t>
            </w:r>
            <w:r w:rsidR="00AA0B51">
              <w:rPr>
                <w:b/>
              </w:rPr>
              <w:t>, prior to that the ISER review team consisting of 11 members</w:t>
            </w:r>
            <w:r>
              <w:rPr>
                <w:b/>
              </w:rPr>
              <w:t xml:space="preserve"> are setting up a meeting with our Interim President this week.</w:t>
            </w:r>
          </w:p>
          <w:p w:rsidR="00003ECF" w:rsidRDefault="00003ECF" w:rsidP="00C97303">
            <w:pPr>
              <w:pStyle w:val="NoSpacing"/>
              <w:numPr>
                <w:ilvl w:val="3"/>
                <w:numId w:val="8"/>
              </w:numPr>
              <w:rPr>
                <w:b/>
              </w:rPr>
            </w:pPr>
            <w:r>
              <w:rPr>
                <w:b/>
              </w:rPr>
              <w:t>Our role as FC will be to answer questions if there need be, on how we were involved in the process of the ISER write up.</w:t>
            </w:r>
          </w:p>
          <w:p w:rsidR="00003ECF" w:rsidRDefault="00003ECF" w:rsidP="00C97303">
            <w:pPr>
              <w:pStyle w:val="NoSpacing"/>
              <w:numPr>
                <w:ilvl w:val="3"/>
                <w:numId w:val="8"/>
              </w:numPr>
              <w:rPr>
                <w:b/>
              </w:rPr>
            </w:pPr>
            <w:r>
              <w:rPr>
                <w:b/>
              </w:rPr>
              <w:t>Campus visit will be on March 2023</w:t>
            </w:r>
          </w:p>
          <w:p w:rsidR="00AA0B51" w:rsidRDefault="00AA0B51" w:rsidP="00C97303">
            <w:pPr>
              <w:pStyle w:val="NoSpacing"/>
              <w:numPr>
                <w:ilvl w:val="3"/>
                <w:numId w:val="8"/>
              </w:numPr>
              <w:rPr>
                <w:b/>
              </w:rPr>
            </w:pPr>
            <w:r>
              <w:rPr>
                <w:b/>
              </w:rPr>
              <w:t>Encouraged members if we have questions in regards to the report, that she is an email away</w:t>
            </w:r>
            <w:r w:rsidR="00D97FA1">
              <w:rPr>
                <w:b/>
              </w:rPr>
              <w:t xml:space="preserve"> and also for members to focus on the Finance part of the report. She also encouraged that we also pay close attention to our parts in regards to our offices on which standards we belong to.</w:t>
            </w:r>
          </w:p>
          <w:p w:rsidR="00003ECF" w:rsidRDefault="00003ECF" w:rsidP="00C97303">
            <w:pPr>
              <w:pStyle w:val="NoSpacing"/>
              <w:numPr>
                <w:ilvl w:val="3"/>
                <w:numId w:val="8"/>
              </w:numPr>
              <w:rPr>
                <w:b/>
              </w:rPr>
            </w:pPr>
            <w:r>
              <w:rPr>
                <w:b/>
              </w:rPr>
              <w:t xml:space="preserve">ALO thanked our Comptroller for doing the </w:t>
            </w:r>
            <w:r w:rsidR="00AA0B51">
              <w:rPr>
                <w:b/>
              </w:rPr>
              <w:t>Annual Fiscal report last Friday, which we are required to submit to ACCJC</w:t>
            </w:r>
            <w:r w:rsidR="00D97FA1">
              <w:rPr>
                <w:b/>
              </w:rPr>
              <w:t xml:space="preserve"> which will be send as soon as Interim President signs off on it.</w:t>
            </w:r>
          </w:p>
          <w:p w:rsidR="00D97FA1" w:rsidRDefault="00D97FA1" w:rsidP="00C97303">
            <w:pPr>
              <w:pStyle w:val="NoSpacing"/>
              <w:numPr>
                <w:ilvl w:val="3"/>
                <w:numId w:val="8"/>
              </w:numPr>
              <w:rPr>
                <w:b/>
              </w:rPr>
            </w:pPr>
            <w:r>
              <w:rPr>
                <w:b/>
              </w:rPr>
              <w:t>Comptroller added that the Finance report was a combined committee</w:t>
            </w:r>
            <w:r w:rsidR="00443358">
              <w:rPr>
                <w:b/>
              </w:rPr>
              <w:t xml:space="preserve"> effort of the previous members and also encouraged members to read Standard III D to be ready for interviews by the review team since she will not be amongst us when we are being interviewed.</w:t>
            </w:r>
          </w:p>
          <w:p w:rsidR="00443358" w:rsidRDefault="00443358" w:rsidP="00C97303">
            <w:pPr>
              <w:pStyle w:val="NoSpacing"/>
              <w:numPr>
                <w:ilvl w:val="3"/>
                <w:numId w:val="8"/>
              </w:numPr>
              <w:rPr>
                <w:b/>
              </w:rPr>
            </w:pPr>
            <w:r>
              <w:rPr>
                <w:b/>
              </w:rPr>
              <w:t>Debra raised a comment on the link how she was having trouble opening it.</w:t>
            </w:r>
          </w:p>
          <w:p w:rsidR="00D97FA1" w:rsidRDefault="00443358" w:rsidP="00C97303">
            <w:pPr>
              <w:pStyle w:val="NoSpacing"/>
              <w:numPr>
                <w:ilvl w:val="0"/>
                <w:numId w:val="7"/>
              </w:numPr>
              <w:rPr>
                <w:b/>
              </w:rPr>
            </w:pPr>
            <w:r w:rsidRPr="00443358">
              <w:rPr>
                <w:b/>
              </w:rPr>
              <w:lastRenderedPageBreak/>
              <w:t>Review of TOR:</w:t>
            </w:r>
          </w:p>
          <w:p w:rsidR="00F74715" w:rsidRDefault="00F74715" w:rsidP="00C97303">
            <w:pPr>
              <w:pStyle w:val="NoSpacing"/>
              <w:numPr>
                <w:ilvl w:val="3"/>
                <w:numId w:val="9"/>
              </w:numPr>
              <w:rPr>
                <w:b/>
              </w:rPr>
            </w:pPr>
            <w:r>
              <w:rPr>
                <w:b/>
              </w:rPr>
              <w:t xml:space="preserve">Chair requested that “Council of chairs” be changed to “Executive Committee” </w:t>
            </w:r>
          </w:p>
          <w:p w:rsidR="00F74715" w:rsidRDefault="00F74715" w:rsidP="00C97303">
            <w:pPr>
              <w:pStyle w:val="NoSpacing"/>
              <w:numPr>
                <w:ilvl w:val="3"/>
                <w:numId w:val="9"/>
              </w:numPr>
              <w:rPr>
                <w:b/>
              </w:rPr>
            </w:pPr>
            <w:r>
              <w:rPr>
                <w:b/>
              </w:rPr>
              <w:t>Debra recalled that there was already changes and requested Secretary to take note of the changes.</w:t>
            </w:r>
          </w:p>
          <w:p w:rsidR="00F74715" w:rsidRDefault="00F74715" w:rsidP="00C97303">
            <w:pPr>
              <w:pStyle w:val="NoSpacing"/>
              <w:numPr>
                <w:ilvl w:val="3"/>
                <w:numId w:val="9"/>
              </w:numPr>
              <w:rPr>
                <w:b/>
              </w:rPr>
            </w:pPr>
            <w:r>
              <w:rPr>
                <w:b/>
              </w:rPr>
              <w:t>TOR was adopted with the changes and voted in favor of by majority</w:t>
            </w:r>
          </w:p>
          <w:p w:rsidR="00136502" w:rsidRPr="00136502" w:rsidRDefault="00136502" w:rsidP="00C97303">
            <w:pPr>
              <w:pStyle w:val="NoSpacing"/>
              <w:numPr>
                <w:ilvl w:val="1"/>
                <w:numId w:val="9"/>
              </w:numPr>
              <w:rPr>
                <w:b/>
              </w:rPr>
            </w:pPr>
            <w:r>
              <w:rPr>
                <w:b/>
              </w:rPr>
              <w:t>E-book charges of students</w:t>
            </w:r>
          </w:p>
          <w:p w:rsidR="00F74715" w:rsidRDefault="00136502" w:rsidP="00C97303">
            <w:pPr>
              <w:pStyle w:val="NoSpacing"/>
              <w:numPr>
                <w:ilvl w:val="3"/>
                <w:numId w:val="9"/>
              </w:numPr>
              <w:rPr>
                <w:b/>
              </w:rPr>
            </w:pPr>
            <w:r>
              <w:rPr>
                <w:b/>
              </w:rPr>
              <w:t>Debra questions what is the role of FC, are there policies we need to review in regards to the charges for the electronic textbooks.</w:t>
            </w:r>
          </w:p>
          <w:p w:rsidR="00136502" w:rsidRDefault="00136502" w:rsidP="00C97303">
            <w:pPr>
              <w:pStyle w:val="NoSpacing"/>
              <w:numPr>
                <w:ilvl w:val="3"/>
                <w:numId w:val="9"/>
              </w:numPr>
              <w:rPr>
                <w:b/>
              </w:rPr>
            </w:pPr>
            <w:r>
              <w:rPr>
                <w:b/>
              </w:rPr>
              <w:t>Comptroller answered saying Liz (bookstore manager) submits the final list of students enrolled in a class using e-book, so students who are registered for that course are charged with the e-book used.</w:t>
            </w:r>
          </w:p>
          <w:p w:rsidR="00D32586" w:rsidRDefault="00D32586" w:rsidP="00C97303">
            <w:pPr>
              <w:pStyle w:val="NoSpacing"/>
              <w:numPr>
                <w:ilvl w:val="3"/>
                <w:numId w:val="9"/>
              </w:numPr>
              <w:rPr>
                <w:b/>
              </w:rPr>
            </w:pPr>
            <w:proofErr w:type="spellStart"/>
            <w:r>
              <w:rPr>
                <w:b/>
              </w:rPr>
              <w:t>Leyolani</w:t>
            </w:r>
            <w:proofErr w:type="spellEnd"/>
            <w:r>
              <w:rPr>
                <w:b/>
              </w:rPr>
              <w:t xml:space="preserve"> questioned how are we to come up with how much to charge to the students.</w:t>
            </w:r>
          </w:p>
          <w:p w:rsidR="00D32586" w:rsidRDefault="00D32586" w:rsidP="00C97303">
            <w:pPr>
              <w:pStyle w:val="NoSpacing"/>
              <w:numPr>
                <w:ilvl w:val="4"/>
                <w:numId w:val="10"/>
              </w:numPr>
              <w:rPr>
                <w:b/>
              </w:rPr>
            </w:pPr>
            <w:r>
              <w:rPr>
                <w:b/>
              </w:rPr>
              <w:t>Comptroller answered that we are charging the students the same with how much we charge them for the hard copies. She also added that we also add markup to the e-books.</w:t>
            </w:r>
          </w:p>
          <w:p w:rsidR="007F2BF3" w:rsidRDefault="007F2BF3" w:rsidP="00C97303">
            <w:pPr>
              <w:pStyle w:val="NoSpacing"/>
              <w:numPr>
                <w:ilvl w:val="3"/>
                <w:numId w:val="10"/>
              </w:numPr>
              <w:rPr>
                <w:b/>
              </w:rPr>
            </w:pPr>
            <w:r>
              <w:rPr>
                <w:b/>
              </w:rPr>
              <w:t>Chair stated for FC to review the current Bookstore policy so we could feed this new e-book into it instead of coming up with a new policy.</w:t>
            </w:r>
          </w:p>
          <w:p w:rsidR="007F2BF3" w:rsidRDefault="007F2BF3" w:rsidP="00C97303">
            <w:pPr>
              <w:pStyle w:val="NoSpacing"/>
              <w:numPr>
                <w:ilvl w:val="3"/>
                <w:numId w:val="10"/>
              </w:numPr>
              <w:rPr>
                <w:b/>
              </w:rPr>
            </w:pPr>
            <w:proofErr w:type="spellStart"/>
            <w:r>
              <w:rPr>
                <w:b/>
              </w:rPr>
              <w:t>Leyolani</w:t>
            </w:r>
            <w:proofErr w:type="spellEnd"/>
            <w:r>
              <w:rPr>
                <w:b/>
              </w:rPr>
              <w:t xml:space="preserve"> reminded that FC did review the Bookstore Policy during the last meetings but was not complete because we were waiting on the income statement reports from Bookstore Manager for FC to determine if the markup was too much or too low. </w:t>
            </w:r>
          </w:p>
          <w:p w:rsidR="00061597" w:rsidRDefault="00061597" w:rsidP="00C97303">
            <w:pPr>
              <w:pStyle w:val="NoSpacing"/>
              <w:numPr>
                <w:ilvl w:val="4"/>
                <w:numId w:val="10"/>
              </w:numPr>
              <w:rPr>
                <w:b/>
              </w:rPr>
            </w:pPr>
            <w:r>
              <w:rPr>
                <w:b/>
              </w:rPr>
              <w:t>Comptroller replied apologetically that the delay is due to the pandemic and audit for FY 2021 just finished. They will try to provide the report upon the return of Liz.</w:t>
            </w:r>
          </w:p>
          <w:p w:rsidR="00061597" w:rsidRDefault="00061597" w:rsidP="00C97303">
            <w:pPr>
              <w:pStyle w:val="NoSpacing"/>
              <w:numPr>
                <w:ilvl w:val="3"/>
                <w:numId w:val="10"/>
              </w:numPr>
              <w:rPr>
                <w:b/>
              </w:rPr>
            </w:pPr>
            <w:r>
              <w:rPr>
                <w:b/>
              </w:rPr>
              <w:t>Debra proposed that we revisit the old unfinished business and bring it up so we can finish up this year.</w:t>
            </w:r>
          </w:p>
          <w:p w:rsidR="00A117E4" w:rsidRDefault="00A117E4" w:rsidP="00C97303">
            <w:pPr>
              <w:pStyle w:val="NoSpacing"/>
              <w:numPr>
                <w:ilvl w:val="1"/>
                <w:numId w:val="11"/>
              </w:numPr>
              <w:rPr>
                <w:b/>
              </w:rPr>
            </w:pPr>
            <w:r>
              <w:rPr>
                <w:b/>
              </w:rPr>
              <w:t>Adjournment: Meeting was adjourned at 3:57pm (</w:t>
            </w:r>
            <w:proofErr w:type="spellStart"/>
            <w:r>
              <w:rPr>
                <w:b/>
              </w:rPr>
              <w:t>Pohnpei</w:t>
            </w:r>
            <w:proofErr w:type="spellEnd"/>
            <w:r>
              <w:rPr>
                <w:b/>
              </w:rPr>
              <w:t xml:space="preserve"> Time)</w:t>
            </w:r>
          </w:p>
          <w:p w:rsidR="00A117E4" w:rsidRDefault="00A117E4" w:rsidP="00A117E4">
            <w:pPr>
              <w:pStyle w:val="NoSpacing"/>
              <w:rPr>
                <w:b/>
              </w:rPr>
            </w:pPr>
          </w:p>
          <w:p w:rsidR="00661557" w:rsidRPr="00661557" w:rsidRDefault="00661557" w:rsidP="00A117E4">
            <w:pPr>
              <w:pStyle w:val="NoSpacing"/>
            </w:pPr>
          </w:p>
        </w:tc>
      </w:tr>
      <w:tr w:rsidR="005D6AC5" w:rsidRPr="00661557" w:rsidTr="001706BD">
        <w:tc>
          <w:tcPr>
            <w:tcW w:w="9590" w:type="dxa"/>
            <w:gridSpan w:val="2"/>
          </w:tcPr>
          <w:p w:rsidR="005D6AC5" w:rsidRPr="00661557" w:rsidRDefault="005D6AC5" w:rsidP="001706BD">
            <w:pPr>
              <w:pStyle w:val="NoSpacing"/>
              <w:rPr>
                <w:b/>
              </w:rPr>
            </w:pPr>
          </w:p>
        </w:tc>
      </w:tr>
    </w:tbl>
    <w:p w:rsidR="00661557" w:rsidRPr="00661557" w:rsidRDefault="00661557" w:rsidP="00661557">
      <w:pPr>
        <w:rPr>
          <w:rFonts w:ascii="Times New Roman" w:hAnsi="Times New Roman" w:cs="Times New Roman"/>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661557" w:rsidRPr="00661557" w:rsidTr="001706BD">
        <w:tc>
          <w:tcPr>
            <w:tcW w:w="9590" w:type="dxa"/>
          </w:tcPr>
          <w:p w:rsidR="00661557" w:rsidRPr="00661557" w:rsidRDefault="00661557" w:rsidP="001706BD">
            <w:pPr>
              <w:rPr>
                <w:rFonts w:ascii="Times New Roman" w:hAnsi="Times New Roman" w:cs="Times New Roman"/>
                <w:b/>
              </w:rPr>
            </w:pPr>
            <w:r w:rsidRPr="00661557">
              <w:rPr>
                <w:rFonts w:ascii="Times New Roman" w:hAnsi="Times New Roman" w:cs="Times New Roman"/>
                <w:b/>
              </w:rPr>
              <w:t xml:space="preserve">Comments/Upcoming Meeting Date &amp; Time/Etc.: </w:t>
            </w:r>
          </w:p>
        </w:tc>
      </w:tr>
      <w:tr w:rsidR="00661557" w:rsidRPr="00661557" w:rsidTr="001706BD">
        <w:tc>
          <w:tcPr>
            <w:tcW w:w="9590" w:type="dxa"/>
          </w:tcPr>
          <w:p w:rsidR="00661557" w:rsidRDefault="009F3912" w:rsidP="00A12070">
            <w:pPr>
              <w:rPr>
                <w:rFonts w:ascii="Times New Roman" w:hAnsi="Times New Roman" w:cs="Times New Roman"/>
              </w:rPr>
            </w:pPr>
            <w:r>
              <w:rPr>
                <w:rFonts w:ascii="Times New Roman" w:hAnsi="Times New Roman" w:cs="Times New Roman"/>
              </w:rPr>
              <w:t xml:space="preserve">Next meeting: </w:t>
            </w:r>
            <w:r w:rsidR="00136502">
              <w:rPr>
                <w:rFonts w:ascii="Times New Roman" w:hAnsi="Times New Roman" w:cs="Times New Roman"/>
              </w:rPr>
              <w:t>October 10</w:t>
            </w:r>
            <w:r w:rsidR="00106699">
              <w:rPr>
                <w:rFonts w:ascii="Times New Roman" w:hAnsi="Times New Roman" w:cs="Times New Roman"/>
              </w:rPr>
              <w:t>, 2022</w:t>
            </w:r>
          </w:p>
          <w:p w:rsidR="0034682E" w:rsidRPr="00661557" w:rsidRDefault="0034682E" w:rsidP="00A12070">
            <w:pPr>
              <w:rPr>
                <w:rFonts w:ascii="Times New Roman" w:hAnsi="Times New Roman" w:cs="Times New Roman"/>
              </w:rPr>
            </w:pPr>
          </w:p>
        </w:tc>
      </w:tr>
    </w:tbl>
    <w:p w:rsidR="00661557" w:rsidRPr="00661557" w:rsidRDefault="00661557" w:rsidP="00661557">
      <w:pPr>
        <w:rPr>
          <w:rFonts w:ascii="Times New Roman" w:hAnsi="Times New Roman" w:cs="Times New Roman"/>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661557" w:rsidRPr="00661557" w:rsidTr="00C83A27">
        <w:tc>
          <w:tcPr>
            <w:tcW w:w="9590" w:type="dxa"/>
          </w:tcPr>
          <w:p w:rsidR="00E20A33" w:rsidRPr="00661557" w:rsidRDefault="00661557" w:rsidP="00AA0B51">
            <w:pPr>
              <w:rPr>
                <w:rFonts w:ascii="Times New Roman" w:hAnsi="Times New Roman" w:cs="Times New Roman"/>
                <w:b/>
              </w:rPr>
            </w:pPr>
            <w:r w:rsidRPr="00661557">
              <w:rPr>
                <w:rFonts w:ascii="Times New Roman" w:hAnsi="Times New Roman" w:cs="Times New Roman"/>
                <w:b/>
              </w:rPr>
              <w:t>Handouts/Documents Referenced:</w:t>
            </w:r>
            <w:r w:rsidR="00914998">
              <w:rPr>
                <w:rFonts w:ascii="Times New Roman" w:hAnsi="Times New Roman" w:cs="Times New Roman"/>
                <w:b/>
              </w:rPr>
              <w:t xml:space="preserve"> </w:t>
            </w:r>
          </w:p>
        </w:tc>
      </w:tr>
      <w:tr w:rsidR="00661557" w:rsidRPr="00661557" w:rsidTr="00C83A27">
        <w:tc>
          <w:tcPr>
            <w:tcW w:w="9590" w:type="dxa"/>
          </w:tcPr>
          <w:p w:rsidR="00661557" w:rsidRPr="001B42B1" w:rsidRDefault="00661557" w:rsidP="001706BD">
            <w:pPr>
              <w:rPr>
                <w:rFonts w:ascii="Times New Roman" w:hAnsi="Times New Roman" w:cs="Times New Roman"/>
                <w:b/>
                <w:color w:val="4472C4" w:themeColor="accent1"/>
              </w:rPr>
            </w:pPr>
            <w:r w:rsidRPr="00661557">
              <w:rPr>
                <w:rFonts w:ascii="Times New Roman" w:hAnsi="Times New Roman" w:cs="Times New Roman"/>
                <w:b/>
              </w:rPr>
              <w:t>College Web Site Link:</w:t>
            </w:r>
            <w:r w:rsidR="009F1934">
              <w:rPr>
                <w:rFonts w:ascii="Times New Roman" w:hAnsi="Times New Roman" w:cs="Times New Roman"/>
                <w:b/>
              </w:rPr>
              <w:t xml:space="preserve"> </w:t>
            </w:r>
          </w:p>
          <w:p w:rsidR="009F1934" w:rsidRPr="00661557" w:rsidRDefault="009F1934" w:rsidP="001706BD">
            <w:pPr>
              <w:rPr>
                <w:rFonts w:ascii="Times New Roman" w:hAnsi="Times New Roman" w:cs="Times New Roman"/>
                <w:b/>
              </w:rPr>
            </w:pPr>
          </w:p>
        </w:tc>
      </w:tr>
      <w:tr w:rsidR="00661557" w:rsidRPr="00661557" w:rsidTr="00C83A27">
        <w:tc>
          <w:tcPr>
            <w:tcW w:w="9590" w:type="dxa"/>
          </w:tcPr>
          <w:p w:rsidR="00661557" w:rsidRPr="00661557" w:rsidRDefault="00661557" w:rsidP="001706BD">
            <w:pPr>
              <w:rPr>
                <w:rFonts w:ascii="Times New Roman" w:hAnsi="Times New Roman" w:cs="Times New Roman"/>
              </w:rPr>
            </w:pPr>
          </w:p>
        </w:tc>
      </w:tr>
    </w:tbl>
    <w:p w:rsidR="00661557" w:rsidRPr="00661557" w:rsidRDefault="00661557" w:rsidP="00661557">
      <w:pPr>
        <w:rPr>
          <w:rFonts w:ascii="Times New Roman" w:hAnsi="Times New Roman" w:cs="Times New Roman"/>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2089"/>
        <w:gridCol w:w="2233"/>
        <w:gridCol w:w="3129"/>
      </w:tblGrid>
      <w:tr w:rsidR="00661557" w:rsidRPr="00661557" w:rsidTr="001706BD">
        <w:tc>
          <w:tcPr>
            <w:tcW w:w="2174" w:type="dxa"/>
          </w:tcPr>
          <w:p w:rsidR="00661557" w:rsidRPr="00661557" w:rsidRDefault="00661557" w:rsidP="001706BD">
            <w:pPr>
              <w:rPr>
                <w:rFonts w:ascii="Times New Roman" w:hAnsi="Times New Roman" w:cs="Times New Roman"/>
                <w:b/>
              </w:rPr>
            </w:pPr>
            <w:r w:rsidRPr="00661557">
              <w:rPr>
                <w:rFonts w:ascii="Times New Roman" w:hAnsi="Times New Roman" w:cs="Times New Roman"/>
                <w:b/>
              </w:rPr>
              <w:t>Prepared by:</w:t>
            </w:r>
          </w:p>
        </w:tc>
        <w:tc>
          <w:tcPr>
            <w:tcW w:w="2089" w:type="dxa"/>
          </w:tcPr>
          <w:p w:rsidR="00661557" w:rsidRPr="00661557" w:rsidRDefault="00C6155F" w:rsidP="001706BD">
            <w:pPr>
              <w:rPr>
                <w:rFonts w:ascii="Times New Roman" w:hAnsi="Times New Roman" w:cs="Times New Roman"/>
              </w:rPr>
            </w:pPr>
            <w:r>
              <w:rPr>
                <w:rFonts w:ascii="Times New Roman" w:hAnsi="Times New Roman" w:cs="Times New Roman"/>
              </w:rPr>
              <w:t>Marie Mori-Pitiol</w:t>
            </w:r>
          </w:p>
        </w:tc>
        <w:tc>
          <w:tcPr>
            <w:tcW w:w="2233" w:type="dxa"/>
          </w:tcPr>
          <w:p w:rsidR="00661557" w:rsidRPr="00661557" w:rsidRDefault="00661557" w:rsidP="001706BD">
            <w:pPr>
              <w:rPr>
                <w:rFonts w:ascii="Times New Roman" w:hAnsi="Times New Roman" w:cs="Times New Roman"/>
                <w:b/>
              </w:rPr>
            </w:pPr>
            <w:r w:rsidRPr="00661557">
              <w:rPr>
                <w:rFonts w:ascii="Times New Roman" w:hAnsi="Times New Roman" w:cs="Times New Roman"/>
                <w:b/>
              </w:rPr>
              <w:t>Date Distributed:</w:t>
            </w:r>
          </w:p>
        </w:tc>
        <w:tc>
          <w:tcPr>
            <w:tcW w:w="3129" w:type="dxa"/>
          </w:tcPr>
          <w:p w:rsidR="00661557" w:rsidRPr="00661557" w:rsidRDefault="00C97303" w:rsidP="001706BD">
            <w:pPr>
              <w:rPr>
                <w:rFonts w:ascii="Times New Roman" w:hAnsi="Times New Roman" w:cs="Times New Roman"/>
              </w:rPr>
            </w:pPr>
            <w:r>
              <w:rPr>
                <w:rFonts w:ascii="Times New Roman" w:hAnsi="Times New Roman" w:cs="Times New Roman"/>
              </w:rPr>
              <w:t>September 20, 2022</w:t>
            </w:r>
          </w:p>
        </w:tc>
      </w:tr>
    </w:tbl>
    <w:p w:rsidR="00661557" w:rsidRPr="00661557" w:rsidRDefault="00661557" w:rsidP="00661557">
      <w:pPr>
        <w:rPr>
          <w:rFonts w:ascii="Times New Roman" w:hAnsi="Times New Roman" w:cs="Times New Roman"/>
          <w:b/>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1918"/>
        <w:gridCol w:w="1918"/>
        <w:gridCol w:w="1918"/>
        <w:gridCol w:w="1919"/>
        <w:gridCol w:w="35"/>
      </w:tblGrid>
      <w:tr w:rsidR="00661557" w:rsidRPr="00661557" w:rsidTr="001706BD">
        <w:tc>
          <w:tcPr>
            <w:tcW w:w="9625" w:type="dxa"/>
            <w:gridSpan w:val="6"/>
          </w:tcPr>
          <w:p w:rsidR="00661557" w:rsidRPr="00661557" w:rsidRDefault="00661557" w:rsidP="001706BD">
            <w:pPr>
              <w:rPr>
                <w:rFonts w:ascii="Times New Roman" w:hAnsi="Times New Roman" w:cs="Times New Roman"/>
                <w:b/>
              </w:rPr>
            </w:pPr>
            <w:r w:rsidRPr="00661557">
              <w:rPr>
                <w:rFonts w:ascii="Times New Roman" w:hAnsi="Times New Roman" w:cs="Times New Roman"/>
                <w:b/>
              </w:rPr>
              <w:t>Approval of Minutes Process &amp; Responses:</w:t>
            </w:r>
          </w:p>
        </w:tc>
      </w:tr>
      <w:tr w:rsidR="00661557" w:rsidRPr="00661557" w:rsidTr="001706BD">
        <w:tc>
          <w:tcPr>
            <w:tcW w:w="9625" w:type="dxa"/>
            <w:gridSpan w:val="6"/>
          </w:tcPr>
          <w:p w:rsidR="00661557" w:rsidRPr="00661557" w:rsidRDefault="00661557" w:rsidP="008A2E5B">
            <w:pPr>
              <w:rPr>
                <w:rFonts w:ascii="Times New Roman" w:hAnsi="Times New Roman" w:cs="Times New Roman"/>
              </w:rPr>
            </w:pPr>
          </w:p>
        </w:tc>
      </w:tr>
      <w:tr w:rsidR="00661557" w:rsidRPr="00661557" w:rsidTr="001706BD">
        <w:trPr>
          <w:gridAfter w:val="1"/>
          <w:wAfter w:w="35" w:type="dxa"/>
        </w:trPr>
        <w:tc>
          <w:tcPr>
            <w:tcW w:w="9590" w:type="dxa"/>
            <w:gridSpan w:val="5"/>
            <w:tcBorders>
              <w:bottom w:val="single" w:sz="4" w:space="0" w:color="auto"/>
            </w:tcBorders>
          </w:tcPr>
          <w:p w:rsidR="00661557" w:rsidRPr="00661557" w:rsidRDefault="00661557" w:rsidP="001706BD">
            <w:pPr>
              <w:rPr>
                <w:rFonts w:ascii="Times New Roman" w:hAnsi="Times New Roman" w:cs="Times New Roman"/>
              </w:rPr>
            </w:pPr>
            <w:r w:rsidRPr="00661557">
              <w:rPr>
                <w:rFonts w:ascii="Times New Roman" w:hAnsi="Times New Roman" w:cs="Times New Roman"/>
                <w:b/>
              </w:rPr>
              <w:t>Action by President:</w:t>
            </w:r>
          </w:p>
        </w:tc>
      </w:tr>
      <w:tr w:rsidR="00661557" w:rsidRPr="00661557" w:rsidTr="001706BD">
        <w:tblPrEx>
          <w:tblLook w:val="04A0" w:firstRow="1" w:lastRow="0" w:firstColumn="1" w:lastColumn="0" w:noHBand="0" w:noVBand="1"/>
        </w:tblPrEx>
        <w:trPr>
          <w:gridAfter w:val="1"/>
          <w:wAfter w:w="35" w:type="dxa"/>
        </w:trPr>
        <w:tc>
          <w:tcPr>
            <w:tcW w:w="1917" w:type="dxa"/>
            <w:shd w:val="clear" w:color="auto" w:fill="C0C0C0"/>
          </w:tcPr>
          <w:p w:rsidR="00661557" w:rsidRPr="00661557" w:rsidRDefault="00661557" w:rsidP="001706BD">
            <w:pPr>
              <w:rPr>
                <w:rFonts w:ascii="Times New Roman" w:hAnsi="Times New Roman" w:cs="Times New Roman"/>
                <w:b/>
              </w:rPr>
            </w:pPr>
            <w:r w:rsidRPr="00661557">
              <w:rPr>
                <w:rFonts w:ascii="Times New Roman" w:hAnsi="Times New Roman" w:cs="Times New Roman"/>
                <w:b/>
              </w:rPr>
              <w:t>Item #</w:t>
            </w:r>
          </w:p>
        </w:tc>
        <w:tc>
          <w:tcPr>
            <w:tcW w:w="1918" w:type="dxa"/>
            <w:shd w:val="clear" w:color="auto" w:fill="C0C0C0"/>
          </w:tcPr>
          <w:p w:rsidR="00661557" w:rsidRPr="00661557" w:rsidRDefault="00661557" w:rsidP="001706BD">
            <w:pPr>
              <w:rPr>
                <w:rFonts w:ascii="Times New Roman" w:hAnsi="Times New Roman" w:cs="Times New Roman"/>
                <w:b/>
              </w:rPr>
            </w:pPr>
            <w:r w:rsidRPr="00661557">
              <w:rPr>
                <w:rFonts w:ascii="Times New Roman" w:hAnsi="Times New Roman" w:cs="Times New Roman"/>
                <w:b/>
              </w:rPr>
              <w:t>Approved</w:t>
            </w:r>
          </w:p>
        </w:tc>
        <w:tc>
          <w:tcPr>
            <w:tcW w:w="1918" w:type="dxa"/>
            <w:shd w:val="clear" w:color="auto" w:fill="C0C0C0"/>
          </w:tcPr>
          <w:p w:rsidR="00661557" w:rsidRPr="00661557" w:rsidRDefault="00661557" w:rsidP="001706BD">
            <w:pPr>
              <w:rPr>
                <w:rFonts w:ascii="Times New Roman" w:hAnsi="Times New Roman" w:cs="Times New Roman"/>
                <w:b/>
              </w:rPr>
            </w:pPr>
            <w:r w:rsidRPr="00661557">
              <w:rPr>
                <w:rFonts w:ascii="Times New Roman" w:hAnsi="Times New Roman" w:cs="Times New Roman"/>
                <w:b/>
              </w:rPr>
              <w:t>Disapproved</w:t>
            </w:r>
          </w:p>
        </w:tc>
        <w:tc>
          <w:tcPr>
            <w:tcW w:w="1918" w:type="dxa"/>
            <w:shd w:val="clear" w:color="auto" w:fill="C0C0C0"/>
          </w:tcPr>
          <w:p w:rsidR="00661557" w:rsidRPr="00661557" w:rsidRDefault="00661557" w:rsidP="001706BD">
            <w:pPr>
              <w:rPr>
                <w:rFonts w:ascii="Times New Roman" w:hAnsi="Times New Roman" w:cs="Times New Roman"/>
                <w:b/>
              </w:rPr>
            </w:pPr>
            <w:r w:rsidRPr="00661557">
              <w:rPr>
                <w:rFonts w:ascii="Times New Roman" w:hAnsi="Times New Roman" w:cs="Times New Roman"/>
                <w:b/>
              </w:rPr>
              <w:t>Approved with conditions</w:t>
            </w:r>
          </w:p>
        </w:tc>
        <w:tc>
          <w:tcPr>
            <w:tcW w:w="1919" w:type="dxa"/>
            <w:shd w:val="clear" w:color="auto" w:fill="C0C0C0"/>
          </w:tcPr>
          <w:p w:rsidR="00661557" w:rsidRPr="00661557" w:rsidRDefault="00661557" w:rsidP="001706BD">
            <w:pPr>
              <w:rPr>
                <w:rFonts w:ascii="Times New Roman" w:hAnsi="Times New Roman" w:cs="Times New Roman"/>
                <w:b/>
              </w:rPr>
            </w:pPr>
            <w:r w:rsidRPr="00661557">
              <w:rPr>
                <w:rFonts w:ascii="Times New Roman" w:hAnsi="Times New Roman" w:cs="Times New Roman"/>
                <w:b/>
              </w:rPr>
              <w:t>Comments</w:t>
            </w:r>
          </w:p>
        </w:tc>
      </w:tr>
    </w:tbl>
    <w:p w:rsidR="00661557" w:rsidRPr="00661557" w:rsidRDefault="00661557" w:rsidP="00661557">
      <w:pPr>
        <w:rPr>
          <w:rFonts w:ascii="Times New Roman" w:hAnsi="Times New Roman" w:cs="Times New Roman"/>
          <w:sz w:val="22"/>
          <w:szCs w:val="22"/>
        </w:rPr>
      </w:pPr>
    </w:p>
    <w:p w:rsidR="00661557" w:rsidRPr="00661557" w:rsidRDefault="00661557" w:rsidP="00661557">
      <w:pPr>
        <w:rPr>
          <w:rFonts w:ascii="Times New Roman" w:hAnsi="Times New Roman" w:cs="Times New Roman"/>
          <w:b/>
        </w:rPr>
      </w:pPr>
    </w:p>
    <w:p w:rsidR="00661557" w:rsidRPr="00661557" w:rsidRDefault="00661557" w:rsidP="00661557">
      <w:pPr>
        <w:rPr>
          <w:rFonts w:ascii="Times New Roman" w:hAnsi="Times New Roman" w:cs="Times New Roman"/>
          <w:sz w:val="22"/>
          <w:szCs w:val="22"/>
        </w:rPr>
      </w:pPr>
    </w:p>
    <w:p w:rsidR="00661557" w:rsidRPr="00661557" w:rsidRDefault="00661557" w:rsidP="00661557">
      <w:pPr>
        <w:rPr>
          <w:rFonts w:ascii="Times New Roman" w:hAnsi="Times New Roman" w:cs="Times New Roman"/>
        </w:rPr>
      </w:pPr>
    </w:p>
    <w:p w:rsidR="00F735CD" w:rsidRPr="00661557" w:rsidRDefault="004F5008">
      <w:pPr>
        <w:rPr>
          <w:rFonts w:ascii="Times New Roman" w:hAnsi="Times New Roman" w:cs="Times New Roman"/>
        </w:rPr>
      </w:pPr>
    </w:p>
    <w:sectPr w:rsidR="00F735CD" w:rsidRPr="00661557" w:rsidSect="006316AB">
      <w:pgSz w:w="11900" w:h="16840"/>
      <w:pgMar w:top="1440" w:right="1440" w:bottom="144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F1E"/>
    <w:multiLevelType w:val="hybridMultilevel"/>
    <w:tmpl w:val="1DE2BE8C"/>
    <w:lvl w:ilvl="0" w:tplc="670C95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C1587"/>
    <w:multiLevelType w:val="multilevel"/>
    <w:tmpl w:val="53EA933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CC51A2D"/>
    <w:multiLevelType w:val="hybridMultilevel"/>
    <w:tmpl w:val="AB0A2E5A"/>
    <w:lvl w:ilvl="0" w:tplc="5CCA12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EF183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A697536"/>
    <w:multiLevelType w:val="multilevel"/>
    <w:tmpl w:val="7A12864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45824356"/>
    <w:multiLevelType w:val="hybridMultilevel"/>
    <w:tmpl w:val="84AACEB0"/>
    <w:lvl w:ilvl="0" w:tplc="78FCDF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E82A1F"/>
    <w:multiLevelType w:val="hybridMultilevel"/>
    <w:tmpl w:val="72D83AC2"/>
    <w:lvl w:ilvl="0" w:tplc="F9328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F6E29B4"/>
    <w:multiLevelType w:val="multilevel"/>
    <w:tmpl w:val="C89C9E4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73DA31AB"/>
    <w:multiLevelType w:val="multilevel"/>
    <w:tmpl w:val="896219BC"/>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A210ECB"/>
    <w:multiLevelType w:val="hybridMultilevel"/>
    <w:tmpl w:val="7744DE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416E9B"/>
    <w:multiLevelType w:val="multilevel"/>
    <w:tmpl w:val="163C50A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9"/>
  </w:num>
  <w:num w:numId="3">
    <w:abstractNumId w:val="5"/>
  </w:num>
  <w:num w:numId="4">
    <w:abstractNumId w:val="7"/>
  </w:num>
  <w:num w:numId="5">
    <w:abstractNumId w:val="6"/>
  </w:num>
  <w:num w:numId="6">
    <w:abstractNumId w:val="1"/>
  </w:num>
  <w:num w:numId="7">
    <w:abstractNumId w:val="2"/>
  </w:num>
  <w:num w:numId="8">
    <w:abstractNumId w:val="4"/>
  </w:num>
  <w:num w:numId="9">
    <w:abstractNumId w:val="10"/>
  </w:num>
  <w:num w:numId="10">
    <w:abstractNumId w:val="3"/>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557"/>
    <w:rsid w:val="00003ECF"/>
    <w:rsid w:val="000056E7"/>
    <w:rsid w:val="0000614C"/>
    <w:rsid w:val="00043865"/>
    <w:rsid w:val="00061597"/>
    <w:rsid w:val="000B5B29"/>
    <w:rsid w:val="000B7A32"/>
    <w:rsid w:val="000D3683"/>
    <w:rsid w:val="00106699"/>
    <w:rsid w:val="00136502"/>
    <w:rsid w:val="00155B0F"/>
    <w:rsid w:val="001602AC"/>
    <w:rsid w:val="00160B93"/>
    <w:rsid w:val="00173E13"/>
    <w:rsid w:val="001A1ABB"/>
    <w:rsid w:val="001B009A"/>
    <w:rsid w:val="001B42B1"/>
    <w:rsid w:val="001B6C57"/>
    <w:rsid w:val="001D03EF"/>
    <w:rsid w:val="001F0841"/>
    <w:rsid w:val="00214351"/>
    <w:rsid w:val="00215604"/>
    <w:rsid w:val="00246D59"/>
    <w:rsid w:val="00250EB8"/>
    <w:rsid w:val="0028060B"/>
    <w:rsid w:val="00282108"/>
    <w:rsid w:val="002A7FDD"/>
    <w:rsid w:val="00323279"/>
    <w:rsid w:val="0034682E"/>
    <w:rsid w:val="00367C27"/>
    <w:rsid w:val="00386C0B"/>
    <w:rsid w:val="003E4576"/>
    <w:rsid w:val="003E631A"/>
    <w:rsid w:val="00400250"/>
    <w:rsid w:val="00403321"/>
    <w:rsid w:val="00405F90"/>
    <w:rsid w:val="00412839"/>
    <w:rsid w:val="004132A0"/>
    <w:rsid w:val="00443358"/>
    <w:rsid w:val="00463795"/>
    <w:rsid w:val="00483F43"/>
    <w:rsid w:val="004841A1"/>
    <w:rsid w:val="00490E14"/>
    <w:rsid w:val="004C5C9F"/>
    <w:rsid w:val="004C63EE"/>
    <w:rsid w:val="004C6AA3"/>
    <w:rsid w:val="004F45D8"/>
    <w:rsid w:val="004F5008"/>
    <w:rsid w:val="00506F01"/>
    <w:rsid w:val="00557711"/>
    <w:rsid w:val="00577A1A"/>
    <w:rsid w:val="005A1D39"/>
    <w:rsid w:val="005D6AC5"/>
    <w:rsid w:val="005D709E"/>
    <w:rsid w:val="005F13CF"/>
    <w:rsid w:val="00606079"/>
    <w:rsid w:val="006227A9"/>
    <w:rsid w:val="0062739C"/>
    <w:rsid w:val="006316AB"/>
    <w:rsid w:val="00651A5F"/>
    <w:rsid w:val="00661557"/>
    <w:rsid w:val="00680862"/>
    <w:rsid w:val="00696EA4"/>
    <w:rsid w:val="006C4AFD"/>
    <w:rsid w:val="006D3013"/>
    <w:rsid w:val="00707D83"/>
    <w:rsid w:val="00710665"/>
    <w:rsid w:val="00725286"/>
    <w:rsid w:val="007422EB"/>
    <w:rsid w:val="007527E8"/>
    <w:rsid w:val="007528FA"/>
    <w:rsid w:val="00753DE8"/>
    <w:rsid w:val="007559A1"/>
    <w:rsid w:val="007676E6"/>
    <w:rsid w:val="00775775"/>
    <w:rsid w:val="0078189B"/>
    <w:rsid w:val="007859DA"/>
    <w:rsid w:val="007C1736"/>
    <w:rsid w:val="007C3AFE"/>
    <w:rsid w:val="007D290D"/>
    <w:rsid w:val="007D2E85"/>
    <w:rsid w:val="007E4CFC"/>
    <w:rsid w:val="007F2BF3"/>
    <w:rsid w:val="00812D86"/>
    <w:rsid w:val="00813D7F"/>
    <w:rsid w:val="00850DBF"/>
    <w:rsid w:val="008603F0"/>
    <w:rsid w:val="0087723A"/>
    <w:rsid w:val="00892909"/>
    <w:rsid w:val="008A2E5B"/>
    <w:rsid w:val="008D71CD"/>
    <w:rsid w:val="008F09DF"/>
    <w:rsid w:val="008F44DE"/>
    <w:rsid w:val="008F533A"/>
    <w:rsid w:val="00914998"/>
    <w:rsid w:val="00915DED"/>
    <w:rsid w:val="00932185"/>
    <w:rsid w:val="00965E79"/>
    <w:rsid w:val="009950F8"/>
    <w:rsid w:val="009B0179"/>
    <w:rsid w:val="009B504A"/>
    <w:rsid w:val="009C2E30"/>
    <w:rsid w:val="009F1934"/>
    <w:rsid w:val="009F3912"/>
    <w:rsid w:val="00A10351"/>
    <w:rsid w:val="00A117E4"/>
    <w:rsid w:val="00A12070"/>
    <w:rsid w:val="00A43B28"/>
    <w:rsid w:val="00A560F4"/>
    <w:rsid w:val="00AA0B51"/>
    <w:rsid w:val="00B03F96"/>
    <w:rsid w:val="00B110BC"/>
    <w:rsid w:val="00B40D2B"/>
    <w:rsid w:val="00B4286D"/>
    <w:rsid w:val="00B44430"/>
    <w:rsid w:val="00B63242"/>
    <w:rsid w:val="00B82A26"/>
    <w:rsid w:val="00B92350"/>
    <w:rsid w:val="00BD5E21"/>
    <w:rsid w:val="00BF07D2"/>
    <w:rsid w:val="00C00DB8"/>
    <w:rsid w:val="00C030A1"/>
    <w:rsid w:val="00C1416D"/>
    <w:rsid w:val="00C314C9"/>
    <w:rsid w:val="00C34BAF"/>
    <w:rsid w:val="00C6155F"/>
    <w:rsid w:val="00C7489A"/>
    <w:rsid w:val="00C804E0"/>
    <w:rsid w:val="00C83A27"/>
    <w:rsid w:val="00C845A2"/>
    <w:rsid w:val="00C97303"/>
    <w:rsid w:val="00CA56FF"/>
    <w:rsid w:val="00CB136E"/>
    <w:rsid w:val="00CB4E25"/>
    <w:rsid w:val="00CC1868"/>
    <w:rsid w:val="00CC3C28"/>
    <w:rsid w:val="00CD2DC1"/>
    <w:rsid w:val="00CE6CD6"/>
    <w:rsid w:val="00D2667A"/>
    <w:rsid w:val="00D31D27"/>
    <w:rsid w:val="00D32586"/>
    <w:rsid w:val="00D32B78"/>
    <w:rsid w:val="00D42720"/>
    <w:rsid w:val="00D469B1"/>
    <w:rsid w:val="00D5368F"/>
    <w:rsid w:val="00D75992"/>
    <w:rsid w:val="00D97FA1"/>
    <w:rsid w:val="00DC46A7"/>
    <w:rsid w:val="00DE179C"/>
    <w:rsid w:val="00E07CF3"/>
    <w:rsid w:val="00E14672"/>
    <w:rsid w:val="00E20A33"/>
    <w:rsid w:val="00E30FDF"/>
    <w:rsid w:val="00E62E12"/>
    <w:rsid w:val="00E63149"/>
    <w:rsid w:val="00ED3A78"/>
    <w:rsid w:val="00EF266F"/>
    <w:rsid w:val="00EF3571"/>
    <w:rsid w:val="00F45C7C"/>
    <w:rsid w:val="00F74715"/>
    <w:rsid w:val="00F77B16"/>
    <w:rsid w:val="00F93406"/>
    <w:rsid w:val="00F95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557"/>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489A"/>
    <w:pPr>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C7489A"/>
    <w:rPr>
      <w:rFonts w:ascii="Arial" w:eastAsiaTheme="majorEastAsia" w:hAnsi="Arial" w:cstheme="majorBidi"/>
      <w:b/>
      <w:spacing w:val="-10"/>
      <w:kern w:val="28"/>
      <w:sz w:val="48"/>
      <w:szCs w:val="56"/>
    </w:rPr>
  </w:style>
  <w:style w:type="paragraph" w:styleId="ListParagraph">
    <w:name w:val="List Paragraph"/>
    <w:basedOn w:val="Normal"/>
    <w:uiPriority w:val="34"/>
    <w:qFormat/>
    <w:rsid w:val="00661557"/>
    <w:pPr>
      <w:ind w:left="720"/>
      <w:contextualSpacing/>
    </w:pPr>
  </w:style>
  <w:style w:type="paragraph" w:styleId="NoSpacing">
    <w:name w:val="No Spacing"/>
    <w:uiPriority w:val="1"/>
    <w:qFormat/>
    <w:rsid w:val="00661557"/>
    <w:rPr>
      <w:rFonts w:ascii="Times New Roman" w:eastAsia="Times New Roman" w:hAnsi="Times New Roman" w:cs="Times New Roman"/>
    </w:rPr>
  </w:style>
  <w:style w:type="character" w:styleId="Hyperlink">
    <w:name w:val="Hyperlink"/>
    <w:basedOn w:val="DefaultParagraphFont"/>
    <w:uiPriority w:val="99"/>
    <w:unhideWhenUsed/>
    <w:rsid w:val="00661557"/>
    <w:rPr>
      <w:color w:val="0563C1" w:themeColor="hyperlink"/>
      <w:u w:val="single"/>
    </w:rPr>
  </w:style>
  <w:style w:type="table" w:styleId="TableGrid">
    <w:name w:val="Table Grid"/>
    <w:basedOn w:val="TableNormal"/>
    <w:uiPriority w:val="39"/>
    <w:rsid w:val="00B44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557"/>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489A"/>
    <w:pPr>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C7489A"/>
    <w:rPr>
      <w:rFonts w:ascii="Arial" w:eastAsiaTheme="majorEastAsia" w:hAnsi="Arial" w:cstheme="majorBidi"/>
      <w:b/>
      <w:spacing w:val="-10"/>
      <w:kern w:val="28"/>
      <w:sz w:val="48"/>
      <w:szCs w:val="56"/>
    </w:rPr>
  </w:style>
  <w:style w:type="paragraph" w:styleId="ListParagraph">
    <w:name w:val="List Paragraph"/>
    <w:basedOn w:val="Normal"/>
    <w:uiPriority w:val="34"/>
    <w:qFormat/>
    <w:rsid w:val="00661557"/>
    <w:pPr>
      <w:ind w:left="720"/>
      <w:contextualSpacing/>
    </w:pPr>
  </w:style>
  <w:style w:type="paragraph" w:styleId="NoSpacing">
    <w:name w:val="No Spacing"/>
    <w:uiPriority w:val="1"/>
    <w:qFormat/>
    <w:rsid w:val="00661557"/>
    <w:rPr>
      <w:rFonts w:ascii="Times New Roman" w:eastAsia="Times New Roman" w:hAnsi="Times New Roman" w:cs="Times New Roman"/>
    </w:rPr>
  </w:style>
  <w:style w:type="character" w:styleId="Hyperlink">
    <w:name w:val="Hyperlink"/>
    <w:basedOn w:val="DefaultParagraphFont"/>
    <w:uiPriority w:val="99"/>
    <w:unhideWhenUsed/>
    <w:rsid w:val="00661557"/>
    <w:rPr>
      <w:color w:val="0563C1" w:themeColor="hyperlink"/>
      <w:u w:val="single"/>
    </w:rPr>
  </w:style>
  <w:style w:type="table" w:styleId="TableGrid">
    <w:name w:val="Table Grid"/>
    <w:basedOn w:val="TableNormal"/>
    <w:uiPriority w:val="39"/>
    <w:rsid w:val="00B44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02F13-6EAE-4D45-BCEB-A13A42D94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4</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Marie</cp:lastModifiedBy>
  <cp:revision>6</cp:revision>
  <dcterms:created xsi:type="dcterms:W3CDTF">2022-09-19T23:52:00Z</dcterms:created>
  <dcterms:modified xsi:type="dcterms:W3CDTF">2022-10-10T07:01:00Z</dcterms:modified>
</cp:coreProperties>
</file>